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A" w:rsidRDefault="00E451FA" w:rsidP="00E451FA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об официальном оппоненте</w:t>
      </w:r>
    </w:p>
    <w:p w:rsidR="00E451FA" w:rsidRDefault="00E451FA" w:rsidP="00E451FA">
      <w:pPr>
        <w:spacing w:after="120"/>
        <w:jc w:val="center"/>
        <w:rPr>
          <w:sz w:val="28"/>
          <w:szCs w:val="28"/>
        </w:rPr>
      </w:pPr>
    </w:p>
    <w:p w:rsidR="00E451FA" w:rsidRDefault="00E451FA" w:rsidP="00E451F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диссертационной работе Шкапенко Татьяны Михайловны</w:t>
      </w:r>
    </w:p>
    <w:p w:rsidR="00E451FA" w:rsidRDefault="00E451FA" w:rsidP="00E451F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615B7">
        <w:rPr>
          <w:rFonts w:eastAsia="Calibri"/>
          <w:sz w:val="28"/>
          <w:szCs w:val="28"/>
          <w:lang w:eastAsia="en-US"/>
        </w:rPr>
        <w:t>«Интеракционально-прагматические функции междометий (на материале заимствованных англо-американских интеръективов в современном русском языке)»</w:t>
      </w:r>
      <w:r>
        <w:rPr>
          <w:rFonts w:eastAsia="Calibri"/>
          <w:sz w:val="28"/>
          <w:szCs w:val="28"/>
          <w:lang w:eastAsia="en-US"/>
        </w:rPr>
        <w:t>,</w:t>
      </w:r>
    </w:p>
    <w:p w:rsidR="00E451FA" w:rsidRDefault="00E451FA" w:rsidP="00E451F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451FA" w:rsidRPr="009615B7" w:rsidRDefault="00E451FA" w:rsidP="00E451FA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представленной на соискание ученой степени доктора филологических наук по специальностям</w:t>
      </w:r>
      <w:r w:rsidRPr="009615B7">
        <w:rPr>
          <w:rFonts w:eastAsia="Calibri"/>
          <w:sz w:val="28"/>
          <w:szCs w:val="28"/>
          <w:lang w:eastAsia="en-US"/>
        </w:rPr>
        <w:t xml:space="preserve"> </w:t>
      </w:r>
      <w:r w:rsidRPr="009615B7">
        <w:rPr>
          <w:sz w:val="28"/>
          <w:szCs w:val="28"/>
        </w:rPr>
        <w:t>10.02.01 – русский язык, 10.02.19 – теория языка</w:t>
      </w:r>
    </w:p>
    <w:p w:rsidR="00E451FA" w:rsidRDefault="00E451FA" w:rsidP="00E451F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E451FA" w:rsidRDefault="00E451FA" w:rsidP="00E451FA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Ефремов Анатолий Валерьевич</w:t>
      </w:r>
    </w:p>
    <w:p w:rsidR="00E451FA" w:rsidRPr="00422F84" w:rsidRDefault="00E451FA" w:rsidP="00E451FA">
      <w:pPr>
        <w:spacing w:after="120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Доктор филологических наук </w:t>
      </w:r>
      <w:r w:rsidRPr="00AD2CF3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10.02.01 </w:t>
      </w:r>
      <w:r w:rsidRPr="00AD2CF3">
        <w:rPr>
          <w:sz w:val="28"/>
          <w:szCs w:val="28"/>
          <w:shd w:val="clear" w:color="auto" w:fill="FFFFFF"/>
        </w:rPr>
        <w:t xml:space="preserve"> – </w:t>
      </w:r>
      <w:r w:rsidR="00DA4F0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усский язык</w:t>
      </w:r>
      <w:r w:rsidRPr="00AD2CF3">
        <w:rPr>
          <w:sz w:val="28"/>
          <w:szCs w:val="28"/>
          <w:shd w:val="clear" w:color="auto" w:fill="FFFFFF"/>
        </w:rPr>
        <w:t xml:space="preserve"> )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8"/>
          <w:szCs w:val="28"/>
        </w:rPr>
        <w:t>доцент</w:t>
      </w:r>
    </w:p>
    <w:p w:rsidR="00E451FA" w:rsidRDefault="00E451FA" w:rsidP="00E451FA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русского языка филологического факультета </w:t>
      </w:r>
    </w:p>
    <w:p w:rsidR="00E451FA" w:rsidRDefault="00E451FA" w:rsidP="00E451FA">
      <w:pPr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E451FA">
        <w:rPr>
          <w:sz w:val="28"/>
          <w:szCs w:val="28"/>
        </w:rPr>
        <w:t xml:space="preserve"> высшего</w:t>
      </w:r>
      <w:r>
        <w:rPr>
          <w:sz w:val="28"/>
          <w:szCs w:val="28"/>
        </w:rPr>
        <w:t xml:space="preserve"> </w:t>
      </w:r>
      <w:r w:rsidRPr="00E451F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451FA">
        <w:rPr>
          <w:sz w:val="28"/>
          <w:szCs w:val="28"/>
        </w:rPr>
        <w:t>«Российский</w:t>
      </w:r>
      <w:r>
        <w:rPr>
          <w:sz w:val="28"/>
          <w:szCs w:val="28"/>
        </w:rPr>
        <w:t xml:space="preserve"> </w:t>
      </w:r>
      <w:r w:rsidRPr="00E451FA">
        <w:rPr>
          <w:sz w:val="28"/>
          <w:szCs w:val="28"/>
        </w:rPr>
        <w:t>государственный педагогический</w:t>
      </w:r>
      <w:r>
        <w:rPr>
          <w:sz w:val="28"/>
          <w:szCs w:val="28"/>
        </w:rPr>
        <w:t xml:space="preserve"> университет им. А.И. Герцена»</w:t>
      </w:r>
    </w:p>
    <w:p w:rsidR="00E451FA" w:rsidRDefault="00E451FA" w:rsidP="00E451FA">
      <w:pPr>
        <w:spacing w:after="120"/>
        <w:rPr>
          <w:sz w:val="28"/>
          <w:szCs w:val="28"/>
        </w:rPr>
      </w:pPr>
    </w:p>
    <w:p w:rsidR="00E451FA" w:rsidRDefault="00E451FA" w:rsidP="00E451FA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E451FA" w:rsidRDefault="00E451FA" w:rsidP="00E451FA">
      <w:pPr>
        <w:tabs>
          <w:tab w:val="left" w:pos="851"/>
        </w:tabs>
        <w:jc w:val="both"/>
        <w:rPr>
          <w:sz w:val="28"/>
          <w:szCs w:val="28"/>
        </w:rPr>
      </w:pPr>
      <w:r w:rsidRPr="00E451FA">
        <w:rPr>
          <w:sz w:val="28"/>
          <w:szCs w:val="28"/>
        </w:rPr>
        <w:t>191186, Санкт-Петербург, наб. реки Мойки, д. 48.</w:t>
      </w:r>
    </w:p>
    <w:p w:rsidR="00E451FA" w:rsidRPr="00E451FA" w:rsidRDefault="00E451FA" w:rsidP="00E451FA">
      <w:pPr>
        <w:tabs>
          <w:tab w:val="left" w:pos="851"/>
        </w:tabs>
        <w:jc w:val="both"/>
        <w:rPr>
          <w:sz w:val="28"/>
          <w:szCs w:val="28"/>
        </w:rPr>
      </w:pPr>
      <w:r w:rsidRPr="00E451FA">
        <w:rPr>
          <w:sz w:val="28"/>
          <w:szCs w:val="28"/>
        </w:rPr>
        <w:t>Телефон: (812) 312-44-92</w:t>
      </w:r>
    </w:p>
    <w:p w:rsidR="00E451FA" w:rsidRPr="00E451FA" w:rsidRDefault="00E451FA" w:rsidP="00E451FA">
      <w:pPr>
        <w:tabs>
          <w:tab w:val="left" w:pos="851"/>
        </w:tabs>
        <w:jc w:val="both"/>
        <w:rPr>
          <w:sz w:val="28"/>
          <w:szCs w:val="28"/>
        </w:rPr>
      </w:pPr>
      <w:r w:rsidRPr="00E451FA">
        <w:rPr>
          <w:sz w:val="28"/>
          <w:szCs w:val="28"/>
        </w:rPr>
        <w:t>Факс: (812) 312-11-95</w:t>
      </w:r>
    </w:p>
    <w:p w:rsidR="00E451FA" w:rsidRPr="00E451FA" w:rsidRDefault="00E451FA" w:rsidP="00E451FA">
      <w:pPr>
        <w:tabs>
          <w:tab w:val="left" w:pos="851"/>
        </w:tabs>
        <w:jc w:val="both"/>
        <w:rPr>
          <w:sz w:val="28"/>
          <w:szCs w:val="28"/>
        </w:rPr>
      </w:pPr>
      <w:r w:rsidRPr="00E451FA">
        <w:rPr>
          <w:sz w:val="28"/>
          <w:szCs w:val="28"/>
        </w:rPr>
        <w:t>E mail: </w:t>
      </w:r>
      <w:hyperlink r:id="rId5" w:history="1">
        <w:r w:rsidRPr="00E451FA">
          <w:rPr>
            <w:rStyle w:val="a4"/>
            <w:color w:val="auto"/>
            <w:sz w:val="28"/>
            <w:szCs w:val="28"/>
            <w:u w:val="none"/>
          </w:rPr>
          <w:t>mail@herzen.spb.ru</w:t>
        </w:r>
      </w:hyperlink>
      <w:r w:rsidRPr="00E451FA">
        <w:rPr>
          <w:sz w:val="28"/>
          <w:szCs w:val="28"/>
        </w:rPr>
        <w:t> </w:t>
      </w:r>
    </w:p>
    <w:p w:rsidR="00E451FA" w:rsidRPr="00E451FA" w:rsidRDefault="00E451FA" w:rsidP="00E451FA">
      <w:pPr>
        <w:tabs>
          <w:tab w:val="left" w:pos="851"/>
        </w:tabs>
        <w:jc w:val="both"/>
        <w:rPr>
          <w:sz w:val="28"/>
          <w:szCs w:val="28"/>
        </w:rPr>
      </w:pPr>
      <w:r w:rsidRPr="00E451FA">
        <w:rPr>
          <w:sz w:val="28"/>
          <w:szCs w:val="28"/>
        </w:rPr>
        <w:t>Web: </w:t>
      </w:r>
      <w:hyperlink r:id="rId6" w:history="1">
        <w:r w:rsidRPr="00E451FA">
          <w:rPr>
            <w:rStyle w:val="a4"/>
            <w:color w:val="auto"/>
            <w:sz w:val="28"/>
            <w:szCs w:val="28"/>
            <w:u w:val="none"/>
          </w:rPr>
          <w:t>http://www.herzen.spb.ru</w:t>
        </w:r>
      </w:hyperlink>
    </w:p>
    <w:p w:rsidR="00E451FA" w:rsidRDefault="00E451FA" w:rsidP="00E451FA">
      <w:pPr>
        <w:spacing w:after="120"/>
        <w:jc w:val="center"/>
        <w:rPr>
          <w:b/>
          <w:bCs/>
          <w:sz w:val="28"/>
          <w:szCs w:val="28"/>
        </w:rPr>
      </w:pPr>
    </w:p>
    <w:p w:rsidR="00E451FA" w:rsidRDefault="00E451FA" w:rsidP="00E451FA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E451FA" w:rsidRDefault="00E451FA" w:rsidP="00E451F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E451FA" w:rsidRDefault="00E451FA" w:rsidP="00E451FA">
      <w:pPr>
        <w:spacing w:line="276" w:lineRule="auto"/>
        <w:jc w:val="both"/>
        <w:rPr>
          <w:lang w:eastAsia="en-US"/>
        </w:rPr>
      </w:pP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1. Ефремов В. А. Русский язык в интернете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//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Октябрь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2013, № 5. С. 161-165.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2. Ефремов В.А. Словарь в Интернете: проблемы иперспективы // От буквы к словарю. Сб. науч. ст. к 200-летию со дня рождения академика Я.К. Грота. ИЛИ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РАН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СПб., 2013.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С. 147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153.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3. Ефремов В.А. Речевая агрессия и способы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преодоления // Академический вестник. Вестник Санкт-Петербургской академии постдипломного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педагогического образования. 2013. № 1 (20). С. 19-24.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4. Ефремов В. А., Губернская Т.В. Олимпиады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русскому языку и проблемы культуры речи учащихся //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Письма в Эмиссия.Оффлайн (The Emissia.Offline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Letters): электронный научный журнал. – 2013. – №12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pl-PL" w:eastAsia="en-US"/>
        </w:rPr>
      </w:pPr>
      <w:r w:rsidRPr="00C059BA">
        <w:rPr>
          <w:rFonts w:eastAsiaTheme="minorHAnsi"/>
          <w:color w:val="000000"/>
          <w:sz w:val="28"/>
          <w:szCs w:val="28"/>
          <w:lang w:val="pl-PL" w:eastAsia="en-US"/>
        </w:rPr>
        <w:t>(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декабрь</w:t>
      </w:r>
      <w:r w:rsidRPr="00C059BA">
        <w:rPr>
          <w:rFonts w:eastAsiaTheme="minorHAnsi"/>
          <w:color w:val="000000"/>
          <w:sz w:val="28"/>
          <w:szCs w:val="28"/>
          <w:lang w:val="pl-PL" w:eastAsia="en-US"/>
        </w:rPr>
        <w:t xml:space="preserve">). </w:t>
      </w:r>
      <w:r w:rsidRPr="00EA1D7B">
        <w:rPr>
          <w:rFonts w:eastAsiaTheme="minorHAnsi"/>
          <w:color w:val="000000"/>
          <w:sz w:val="28"/>
          <w:szCs w:val="28"/>
          <w:lang w:val="pl-PL" w:eastAsia="en-US"/>
        </w:rPr>
        <w:t xml:space="preserve">ART 2111. – URL: </w:t>
      </w:r>
      <w:r w:rsidRPr="00C059BA">
        <w:rPr>
          <w:rFonts w:eastAsiaTheme="minorHAnsi"/>
          <w:sz w:val="28"/>
          <w:szCs w:val="28"/>
          <w:lang w:val="pl-PL" w:eastAsia="en-US"/>
        </w:rPr>
        <w:t>http://www.emissia.org/offline/2013/2111.htm.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5. Ефремов В.А. Русский язык и культура речи: учебник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для бакалавров / Под общ. ред. В.Д. Черняк. 3-е изд.,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перераб. и доп. М.: Юрайт, 2014 (в соавторстве).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lastRenderedPageBreak/>
        <w:t>6. Ефремов В.А. Об экологической лингвистике //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Экология родного языка и культуры: сб. статей / Отв.ред. И. Белобровцева. М.: ФЛИНТА, Наука, 2014. С. 52-58. 61.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7. Ефремов В.А. О влиянии электронной коммуникации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на язык и речь современника // Динамика языковых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культурных процессов в современной России, 2014. С.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76-80.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8.Ефремов В.А. Современная академическая неография: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проблемы и перспективы // Вестник Новосибирского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государственного педагогического университета. 2014,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№ 3 (19). С. 14-21.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9. Ефремов В.А. О новых формах наивной лингвистики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в эпоху интернета // Антропологический форум. 2014.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№ 21. С. 74-81.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10. Ефремов В.А. Словари субстандарта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лингвоэкспертной практике // Вестник Новосибирского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государственного педагогического университета. 2015.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№ 2 (24). С. 41 – 49.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11. Ефремов В.А. Словарь в Интернете: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социокультурный аспект // Чуждоезиково обучение.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2015.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Т. 42.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№ 4. 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С. 460</w:t>
      </w:r>
      <w:r w:rsidRPr="00EA1D7B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467.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12. Efremov V., Sharlaj M. Языковая рефлексия как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плацдарм речевой агрессии: интернет-сообщество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граммар-наци // </w:t>
      </w:r>
      <w:r w:rsidRPr="00EA1D7B">
        <w:rPr>
          <w:rFonts w:eastAsiaTheme="minorHAnsi"/>
          <w:sz w:val="28"/>
          <w:szCs w:val="28"/>
          <w:lang w:eastAsia="en-US"/>
        </w:rPr>
        <w:t>Zeitschrift für Slavische Philologie.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 2016.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Т. 72. </w:t>
      </w:r>
      <w:r w:rsidRPr="00C059BA">
        <w:rPr>
          <w:rFonts w:eastAsiaTheme="minorHAnsi"/>
          <w:sz w:val="28"/>
          <w:szCs w:val="28"/>
          <w:lang w:eastAsia="en-US"/>
        </w:rPr>
        <w:t>№ 2.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 xml:space="preserve"> С. 449-482.</w:t>
      </w:r>
    </w:p>
    <w:p w:rsidR="00EA1D7B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13. Русский язык и культура речи. Практикум. Словарь.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Учебно- практическое пособие. Сер. 68.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Профессиональное образование / Под общ. ред. В.Д.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Черняк. 2-е изд., пер. и доп. М.: Юрайт, 2015 (в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соавторстве)</w:t>
      </w:r>
    </w:p>
    <w:p w:rsidR="00E451FA" w:rsidRPr="00EA1D7B" w:rsidRDefault="00EA1D7B" w:rsidP="00EA1D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A1D7B">
        <w:rPr>
          <w:rFonts w:eastAsiaTheme="minorHAnsi"/>
          <w:color w:val="000000"/>
          <w:sz w:val="28"/>
          <w:szCs w:val="28"/>
          <w:lang w:eastAsia="en-US"/>
        </w:rPr>
        <w:t>14. Ефремов В.А. Мифы о русском языке, или наивная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интернет-лексикография // Чуждоезиково обучение.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A1D7B">
        <w:rPr>
          <w:rFonts w:eastAsiaTheme="minorHAnsi"/>
          <w:color w:val="000000"/>
          <w:sz w:val="28"/>
          <w:szCs w:val="28"/>
          <w:lang w:eastAsia="en-US"/>
        </w:rPr>
        <w:t>2017. Т. 44. № 4. С. 429-435.</w:t>
      </w:r>
    </w:p>
    <w:p w:rsidR="00FF2D42" w:rsidRDefault="00FF2D42" w:rsidP="00EA1D7B">
      <w:pPr>
        <w:jc w:val="both"/>
        <w:rPr>
          <w:sz w:val="28"/>
          <w:szCs w:val="28"/>
        </w:rPr>
      </w:pPr>
    </w:p>
    <w:p w:rsidR="00EA1D7B" w:rsidRDefault="00EA1D7B" w:rsidP="00EA1D7B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Доктор филологических наук,</w:t>
      </w:r>
    </w:p>
    <w:p w:rsidR="00EA1D7B" w:rsidRDefault="00EA1D7B" w:rsidP="00EA1D7B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русского языка филологического факультета </w:t>
      </w:r>
    </w:p>
    <w:p w:rsidR="00EA1D7B" w:rsidRDefault="00EA1D7B" w:rsidP="00EA1D7B">
      <w:pPr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E451FA">
        <w:rPr>
          <w:sz w:val="28"/>
          <w:szCs w:val="28"/>
        </w:rPr>
        <w:t>«Российский</w:t>
      </w:r>
      <w:r>
        <w:rPr>
          <w:sz w:val="28"/>
          <w:szCs w:val="28"/>
        </w:rPr>
        <w:t xml:space="preserve"> </w:t>
      </w:r>
      <w:r w:rsidRPr="00E451FA">
        <w:rPr>
          <w:sz w:val="28"/>
          <w:szCs w:val="28"/>
        </w:rPr>
        <w:t>государственный педагогический</w:t>
      </w:r>
      <w:r>
        <w:rPr>
          <w:sz w:val="28"/>
          <w:szCs w:val="28"/>
        </w:rPr>
        <w:t xml:space="preserve"> университет им. А.И. Герцена»</w:t>
      </w:r>
    </w:p>
    <w:p w:rsidR="00EA1D7B" w:rsidRPr="00422F84" w:rsidRDefault="00EA1D7B" w:rsidP="00EA1D7B">
      <w:pPr>
        <w:rPr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В.А. Ефремов</w:t>
      </w:r>
    </w:p>
    <w:p w:rsidR="00EA1D7B" w:rsidRPr="00EA1D7B" w:rsidRDefault="00EA1D7B" w:rsidP="00EA1D7B">
      <w:pPr>
        <w:jc w:val="both"/>
        <w:rPr>
          <w:sz w:val="28"/>
          <w:szCs w:val="28"/>
        </w:rPr>
      </w:pPr>
    </w:p>
    <w:sectPr w:rsidR="00EA1D7B" w:rsidRPr="00EA1D7B" w:rsidSect="00F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CF0"/>
    <w:multiLevelType w:val="hybridMultilevel"/>
    <w:tmpl w:val="A26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1FA"/>
    <w:rsid w:val="00186D76"/>
    <w:rsid w:val="005F50BB"/>
    <w:rsid w:val="00C059BA"/>
    <w:rsid w:val="00D45E38"/>
    <w:rsid w:val="00D8487A"/>
    <w:rsid w:val="00DA4F04"/>
    <w:rsid w:val="00E451FA"/>
    <w:rsid w:val="00EA1D7B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E451F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451FA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foldername">
    <w:name w:val="folder_name"/>
    <w:rsid w:val="00E451FA"/>
  </w:style>
  <w:style w:type="character" w:styleId="a4">
    <w:name w:val="Hyperlink"/>
    <w:basedOn w:val="a0"/>
    <w:uiPriority w:val="99"/>
    <w:unhideWhenUsed/>
    <w:rsid w:val="00E4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zen.spb.ru/" TargetMode="External"/><Relationship Id="rId5" Type="http://schemas.openxmlformats.org/officeDocument/2006/relationships/hyperlink" Target="mailto:mail@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2018-03-24T13:54:00Z</dcterms:created>
  <dcterms:modified xsi:type="dcterms:W3CDTF">2018-03-25T18:31:00Z</dcterms:modified>
</cp:coreProperties>
</file>