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01C" w:rsidRPr="00880E22" w:rsidRDefault="00A8601C" w:rsidP="00A8601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Анкета претендента на замещение вакантной должности ППС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>ФИО полностью</w:t>
      </w:r>
    </w:p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2.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>Ученая степень, ученое звание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3.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Опыт работы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(заполняется только для внешних соискателей - место работы, должность, вид деятельности)</w:t>
      </w:r>
    </w:p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4.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>Повышение квалификации по профилю преподаваемых дисциплин за последние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970"/>
        <w:gridCol w:w="1511"/>
        <w:gridCol w:w="1561"/>
        <w:gridCol w:w="1341"/>
        <w:gridCol w:w="1811"/>
      </w:tblGrid>
      <w:tr w:rsidR="00A8601C" w:rsidRPr="00880E22" w:rsidTr="00037636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прохождения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проводящая обучение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Тематика</w:t>
            </w:r>
          </w:p>
        </w:tc>
      </w:tr>
      <w:tr w:rsidR="00A8601C" w:rsidRPr="00880E22" w:rsidTr="00037636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1520363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14.02.2018-18.02.2018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ФГАОУ ВО БФУ им. И. Канта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Инновационные технологии</w:t>
            </w:r>
          </w:p>
        </w:tc>
      </w:tr>
      <w:tr w:rsidR="00A8601C" w:rsidRPr="00880E22" w:rsidTr="00037636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Удостоверение о 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  <w:tr w:rsidR="00A8601C" w:rsidRPr="00880E22" w:rsidTr="00037636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Диплом о профессиональной переподготовке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</w:t>
            </w:r>
          </w:p>
        </w:tc>
      </w:tr>
    </w:tbl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5.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Участие в научно-исследовательских проектах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(название проекта, </w:t>
      </w:r>
      <w:proofErr w:type="spellStart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грантодающая</w:t>
      </w:r>
      <w:proofErr w:type="spellEnd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организация, идентификатор проекта, период, формат участия (исполнитель, руководитель)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за последние 5 лет</w:t>
      </w:r>
    </w:p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6.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Защита диссертационных работ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(тип диссертации, автор, название, специальность, место защиты, роль в защите (автор, научный руководитель, научный консультант)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за последние 5 лет</w:t>
      </w:r>
    </w:p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7.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Участие в научных конференциях с докладами и сообщениями за последние 5 лет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(при наличии перечислить какие)</w:t>
      </w:r>
    </w:p>
    <w:p w:rsidR="00A8601C" w:rsidRPr="00880E22" w:rsidRDefault="00A8601C" w:rsidP="00A8601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8.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>Акты внедрения результатов НИР в учебный процесс 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9.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Разработка образовательных программ, программ учебных дисциплин, курсов, модулей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(учебные дисциплины на иностранном языке, в рамках программ двойных дипломов с ведущими отечественными и иностранными вузами, в рамках ДО для школьников, педагогов, </w:t>
      </w:r>
      <w:proofErr w:type="gramStart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родителей,  онлайн</w:t>
      </w:r>
      <w:proofErr w:type="gramEnd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-курсы и курсы ДПО, программы учебных дисциплин, реализуемые в рамках консорциумов с индустриальными партнерами)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10. Руководство научно-образовательной деятельностью студентов и аспирантов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(руководство студентами и аспирантами, занявшими призовые места во всероссийских и международных конкурсах и олимпиадах, руководство </w:t>
      </w:r>
      <w:proofErr w:type="gramStart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обучающимся  защитившими</w:t>
      </w:r>
      <w:proofErr w:type="gramEnd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 выпускную квалификационную работу в форме </w:t>
      </w:r>
      <w:proofErr w:type="spellStart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стартапа</w:t>
      </w:r>
      <w:proofErr w:type="spellEnd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)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 11. Участие в выставках, организация участия студентов в выставках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(региональный, федеральный и международный </w:t>
      </w:r>
      <w:proofErr w:type="gramStart"/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уровень)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  </w:t>
      </w:r>
      <w:proofErr w:type="gramEnd"/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12. Руководство научными проектами с внешним финансированием с участием студентов и(или) аспирантов 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13.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Учебно-методическая деятельность в рамках </w:t>
      </w:r>
      <w:proofErr w:type="spellStart"/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имиджевых</w:t>
      </w:r>
      <w:proofErr w:type="spellEnd"/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университета мероприятиях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(членство в жюри конкурсов «Лучший преподаватель», «Лучшая образовательная программа» и т.д.; призеры конкурсов «Лучший преподаватель», «Лучшая образовательная программа»;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lastRenderedPageBreak/>
        <w:t xml:space="preserve">председатели комиссии по ЕГЭ; члены жюри региональных и всероссийских олимпиад и конкурсов и т.д.) 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за последние 5 лет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14.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Членство в диссертационных советах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(шифр диссертационного совета)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15.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Уровень владения иностранным языком для образовательного процесса научной деятельности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(наличие подтверждающих сертификатов).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16.</w:t>
      </w: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 xml:space="preserve"> Стажа работы по направлению профессиональной деятельности, соответствующей преподаваемой дисциплине </w:t>
      </w:r>
      <w:r w:rsidRPr="00880E22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(для представителей работодателя)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17. Другие профессиональные достижения, имеющие документальное подтверждение.</w:t>
      </w:r>
    </w:p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lang w:eastAsia="ru-RU"/>
        </w:rPr>
        <w:t> 18.  Список научных трудов (по форме)</w:t>
      </w:r>
    </w:p>
    <w:p w:rsidR="00A8601C" w:rsidRPr="00880E22" w:rsidRDefault="00A8601C" w:rsidP="00A86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8601C" w:rsidRDefault="00A8601C" w:rsidP="00A860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НАУЧНЫХ ТРУДОВ</w:t>
      </w:r>
    </w:p>
    <w:p w:rsidR="00A8601C" w:rsidRPr="00617ECD" w:rsidRDefault="00A8601C" w:rsidP="00A860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17EC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_______________________________________________________</w:t>
      </w:r>
    </w:p>
    <w:p w:rsidR="00A8601C" w:rsidRPr="00880E22" w:rsidRDefault="00A8601C" w:rsidP="00A86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</w:p>
    <w:p w:rsidR="00A8601C" w:rsidRPr="00880E22" w:rsidRDefault="00A8601C" w:rsidP="00A8601C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    Авторские идентификаторы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2"/>
        <w:gridCol w:w="5866"/>
      </w:tblGrid>
      <w:tr w:rsidR="00A8601C" w:rsidRPr="00880E22" w:rsidTr="00037636">
        <w:trPr>
          <w:trHeight w:val="4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Authors</w:t>
            </w:r>
            <w:proofErr w:type="spellEnd"/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ID  РИНЦ (обязательно)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8601C" w:rsidRPr="00880E22" w:rsidTr="00037636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ORCID (при наличии)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  <w:tr w:rsidR="00A8601C" w:rsidRPr="00A8601C" w:rsidTr="00037636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Authors ID Scopus (</w:t>
            </w: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</w:t>
            </w: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наличии</w:t>
            </w: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)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 </w:t>
            </w:r>
          </w:p>
        </w:tc>
      </w:tr>
      <w:tr w:rsidR="00A8601C" w:rsidRPr="00880E22" w:rsidTr="00037636">
        <w:trPr>
          <w:trHeight w:val="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Researcher</w:t>
            </w:r>
            <w:proofErr w:type="spellEnd"/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ID (при наличии)</w:t>
            </w:r>
          </w:p>
        </w:tc>
        <w:tc>
          <w:tcPr>
            <w:tcW w:w="5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</w:tr>
    </w:tbl>
    <w:p w:rsidR="00A8601C" w:rsidRPr="00880E22" w:rsidRDefault="00A8601C" w:rsidP="00A8601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E2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Публикации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1097"/>
        <w:gridCol w:w="1536"/>
        <w:gridCol w:w="1841"/>
        <w:gridCol w:w="2247"/>
        <w:gridCol w:w="2101"/>
      </w:tblGrid>
      <w:tr w:rsidR="00A8601C" w:rsidRPr="00880E22" w:rsidTr="00037636">
        <w:trPr>
          <w:trHeight w:val="8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 (ы)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Выходные данные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публикации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Представленность в списках и базах данных</w:t>
            </w: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601C" w:rsidRPr="00880E22" w:rsidTr="00037636">
        <w:trPr>
          <w:trHeight w:val="3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Фамилия И.О.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публикации на языке оригинала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журналов: </w:t>
            </w: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Название издания, год, том, номер, страницы, </w:t>
            </w:r>
            <w:proofErr w:type="spellStart"/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doi</w:t>
            </w:r>
            <w:proofErr w:type="spellEnd"/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сборников и материалов конференции: </w:t>
            </w: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сборника, год, издательство</w:t>
            </w: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монографий, учебных изданий: год, 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 в журнале, статья в сборнике, материалы конференции, монография, глава в монографии, учебное пособие и т.п.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:rsidR="00A8601C" w:rsidRPr="00880E22" w:rsidRDefault="00A8601C" w:rsidP="000376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РИНЦ, ВАК, Белый список </w:t>
            </w:r>
            <w:proofErr w:type="spellStart"/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Scopus</w:t>
            </w:r>
            <w:proofErr w:type="spellEnd"/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80E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WoS</w:t>
            </w:r>
            <w:proofErr w:type="spellEnd"/>
          </w:p>
        </w:tc>
      </w:tr>
    </w:tbl>
    <w:p w:rsidR="006F1782" w:rsidRDefault="006F1782">
      <w:bookmarkStart w:id="0" w:name="_GoBack"/>
      <w:bookmarkEnd w:id="0"/>
    </w:p>
    <w:sectPr w:rsidR="006F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1C"/>
    <w:rsid w:val="0004789F"/>
    <w:rsid w:val="001C2140"/>
    <w:rsid w:val="00432154"/>
    <w:rsid w:val="005E3673"/>
    <w:rsid w:val="006D3CD3"/>
    <w:rsid w:val="006F1782"/>
    <w:rsid w:val="0080555F"/>
    <w:rsid w:val="00A8601C"/>
    <w:rsid w:val="00CC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911E3-2185-463D-9C71-201E6558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Ю. Кузнецова</dc:creator>
  <cp:keywords/>
  <dc:description/>
  <cp:lastModifiedBy>Татьяна Ю. Кузнецова</cp:lastModifiedBy>
  <cp:revision>1</cp:revision>
  <dcterms:created xsi:type="dcterms:W3CDTF">2025-04-03T14:50:00Z</dcterms:created>
  <dcterms:modified xsi:type="dcterms:W3CDTF">2025-04-03T14:51:00Z</dcterms:modified>
</cp:coreProperties>
</file>