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E7" w:rsidRDefault="00CE68E7" w:rsidP="00CE68E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CE68E7" w:rsidRDefault="00CE68E7" w:rsidP="00CE68E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B602BD" w:rsidRPr="00B602BD">
        <w:rPr>
          <w:rFonts w:ascii="Times New Roman" w:hAnsi="Times New Roman"/>
          <w:b/>
          <w:sz w:val="28"/>
        </w:rPr>
        <w:t>Администратор информационно-коммуникационных (инфокоммуникационных) систем и баз данных</w:t>
      </w:r>
      <w:r>
        <w:rPr>
          <w:rFonts w:ascii="Times New Roman" w:hAnsi="Times New Roman"/>
          <w:b/>
          <w:sz w:val="28"/>
        </w:rPr>
        <w:t>»</w:t>
      </w:r>
    </w:p>
    <w:p w:rsidR="00CE68E7" w:rsidRDefault="00CE68E7" w:rsidP="00CE6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8E7" w:rsidRDefault="00CE68E7" w:rsidP="00CE68E7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CE68E7" w:rsidRDefault="00CE68E7" w:rsidP="00CE68E7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CE68E7" w:rsidRDefault="00CE68E7" w:rsidP="00CE68E7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CE68E7" w:rsidRDefault="00CE68E7" w:rsidP="00CE68E7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CE68E7" w:rsidRDefault="00CE68E7" w:rsidP="00077A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77AAE" w:rsidRPr="0007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Архитектура инфокоммуникационных систем и сетей</w:t>
      </w:r>
      <w:r>
        <w:rPr>
          <w:rFonts w:ascii="Times New Roman" w:hAnsi="Times New Roman"/>
          <w:b/>
          <w:bCs/>
        </w:rPr>
        <w:t>:</w:t>
      </w:r>
    </w:p>
    <w:p w:rsidR="00077AAE" w:rsidRPr="00077AAE" w:rsidRDefault="00077AAE" w:rsidP="00077A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а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рхитектуры компьютеров. Серверы</w:t>
      </w:r>
      <w:bookmarkStart w:id="0" w:name="_GoBack"/>
      <w:bookmarkEnd w:id="0"/>
    </w:p>
    <w:p w:rsidR="00077AAE" w:rsidRPr="00077AAE" w:rsidRDefault="00077AAE" w:rsidP="00077A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Иерархический подход к описанию компьютерных сетей. Физическая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компьютерных сетей</w:t>
      </w:r>
    </w:p>
    <w:p w:rsidR="00077AAE" w:rsidRPr="00077AAE" w:rsidRDefault="00077AAE" w:rsidP="00077A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канального уровня. Разделяемая среда. Формат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кадров. Методы доступа к среде</w:t>
      </w:r>
    </w:p>
    <w:p w:rsidR="00077AAE" w:rsidRPr="00077AAE" w:rsidRDefault="00077AAE" w:rsidP="00077A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 канального уровня: концентратор, коммутатор. Алгоритм прозрачн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моста</w:t>
      </w:r>
    </w:p>
    <w:p w:rsidR="00077AAE" w:rsidRPr="00077AAE" w:rsidRDefault="00077AAE" w:rsidP="00077A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сетевого уровня. Адресация IP. Заголовок и функции протокола IP. </w:t>
      </w:r>
    </w:p>
    <w:p w:rsidR="00077AAE" w:rsidRPr="00077AAE" w:rsidRDefault="00077AAE" w:rsidP="00077A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транспортного уровня: 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TCP и UDP – заголовки и функции</w:t>
      </w:r>
    </w:p>
    <w:p w:rsidR="00077AAE" w:rsidRPr="00077AAE" w:rsidRDefault="001E33FF" w:rsidP="00077AA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Сетевые службы и протоколы</w:t>
      </w:r>
    </w:p>
    <w:p w:rsidR="00CE68E7" w:rsidRDefault="00CE68E7" w:rsidP="00077A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77AAE" w:rsidRPr="0007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Операционные системы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77AAE" w:rsidRPr="00077AAE" w:rsidRDefault="00077AAE" w:rsidP="00077AA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операционной системы. Современные ОС, их к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лассификация и требования к ним</w:t>
      </w:r>
    </w:p>
    <w:p w:rsidR="00077AAE" w:rsidRPr="00077AAE" w:rsidRDefault="00077AAE" w:rsidP="00077AA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ОС. Управление пользователями</w:t>
      </w:r>
    </w:p>
    <w:p w:rsidR="00077AAE" w:rsidRPr="00077AAE" w:rsidRDefault="00077AAE" w:rsidP="00077AA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памяти. Подсистемы управления памятью и у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внешними устройствами</w:t>
      </w:r>
    </w:p>
    <w:p w:rsidR="00077AAE" w:rsidRPr="00077AAE" w:rsidRDefault="00077AAE" w:rsidP="00077AA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Файловые систем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ы. Организация хранения данных</w:t>
      </w:r>
    </w:p>
    <w:p w:rsidR="00077AAE" w:rsidRPr="00077AAE" w:rsidRDefault="001E33FF" w:rsidP="00077AA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 ОС</w:t>
      </w:r>
    </w:p>
    <w:p w:rsidR="00077AAE" w:rsidRPr="00077AAE" w:rsidRDefault="001E33FF" w:rsidP="00077AA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в ОС</w:t>
      </w:r>
    </w:p>
    <w:p w:rsidR="00077AAE" w:rsidRPr="00077AAE" w:rsidRDefault="00077AAE" w:rsidP="00077AAE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езопасность ОС</w:t>
      </w:r>
    </w:p>
    <w:p w:rsidR="00CE68E7" w:rsidRDefault="00CE68E7" w:rsidP="00077A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77AAE" w:rsidRPr="0007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Компьютерные сети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77AAE" w:rsidRPr="00077AAE" w:rsidRDefault="00077AAE" w:rsidP="00077AA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виртуальных локальных сетей. Магистральное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соединение между коммутаторами</w:t>
      </w:r>
    </w:p>
    <w:p w:rsidR="00077AAE" w:rsidRPr="00077AAE" w:rsidRDefault="00077AAE" w:rsidP="00077AA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наложенного дерева. Механизмы обеспе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безопасности коммутаторов</w:t>
      </w:r>
    </w:p>
    <w:p w:rsidR="00077AAE" w:rsidRPr="00077AAE" w:rsidRDefault="00077AAE" w:rsidP="00077AA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Маршрутизация и протоколы маршрутизации. Протокол 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RIP</w:t>
      </w:r>
    </w:p>
    <w:p w:rsidR="00077AAE" w:rsidRPr="00077AAE" w:rsidRDefault="00077AAE" w:rsidP="00077AA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O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SPF и EIGRP. Трансляция адресов</w:t>
      </w:r>
    </w:p>
    <w:p w:rsidR="00077AAE" w:rsidRPr="00077AAE" w:rsidRDefault="00077AAE" w:rsidP="00077AA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глобальных сетей. Маршрутизация в глобальных 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сетях. Виртуальные частные сети</w:t>
      </w:r>
    </w:p>
    <w:p w:rsidR="00077AAE" w:rsidRPr="00077AAE" w:rsidRDefault="00077AAE" w:rsidP="00077AAE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A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IP-телефонии в локальных сетях</w:t>
      </w:r>
    </w:p>
    <w:p w:rsidR="00077AAE" w:rsidRDefault="00CE68E7" w:rsidP="00077A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77AAE" w:rsidRPr="0007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Реляционные базы данных</w:t>
      </w:r>
      <w:r w:rsidR="001E3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администрирование баз данных</w:t>
      </w:r>
    </w:p>
    <w:p w:rsidR="00077AAE" w:rsidRPr="001E33FF" w:rsidRDefault="00077AAE" w:rsidP="001E33F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баз данных</w:t>
      </w:r>
    </w:p>
    <w:p w:rsidR="00077AAE" w:rsidRPr="001E33FF" w:rsidRDefault="00077AAE" w:rsidP="001E33F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в моделях и реляционный подход к построению моделей.</w:t>
      </w:r>
    </w:p>
    <w:p w:rsidR="00077AAE" w:rsidRPr="001E33FF" w:rsidRDefault="001E33FF" w:rsidP="001E33F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проектирования баз данных</w:t>
      </w:r>
    </w:p>
    <w:p w:rsidR="00077AAE" w:rsidRPr="001E33FF" w:rsidRDefault="00077AAE" w:rsidP="001E33F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1E33F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ектирование структур баз данных</w:t>
      </w:r>
    </w:p>
    <w:p w:rsidR="00077AAE" w:rsidRPr="001E33FF" w:rsidRDefault="001E33FF" w:rsidP="001E33FF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запросов SQL</w:t>
      </w:r>
    </w:p>
    <w:p w:rsidR="00CE68E7" w:rsidRDefault="00CE68E7" w:rsidP="00077AA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CE68E7" w:rsidRDefault="00CE68E7" w:rsidP="00CE68E7">
      <w:pPr>
        <w:rPr>
          <w:rFonts w:ascii="Times New Roman" w:hAnsi="Times New Roman" w:cs="Times New Roman"/>
          <w:sz w:val="24"/>
          <w:szCs w:val="24"/>
        </w:rPr>
      </w:pPr>
    </w:p>
    <w:p w:rsidR="00CE68E7" w:rsidRDefault="00CE68E7" w:rsidP="00CE68E7"/>
    <w:sectPr w:rsidR="00CE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6021"/>
    <w:multiLevelType w:val="hybridMultilevel"/>
    <w:tmpl w:val="2D6A8FCC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7888"/>
    <w:multiLevelType w:val="hybridMultilevel"/>
    <w:tmpl w:val="75280F58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9F9"/>
    <w:multiLevelType w:val="hybridMultilevel"/>
    <w:tmpl w:val="51FC7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10D0755"/>
    <w:multiLevelType w:val="hybridMultilevel"/>
    <w:tmpl w:val="F11C7F72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4333E"/>
    <w:multiLevelType w:val="hybridMultilevel"/>
    <w:tmpl w:val="1556EE0A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64"/>
    <w:rsid w:val="00077AAE"/>
    <w:rsid w:val="00086C64"/>
    <w:rsid w:val="000A2AFB"/>
    <w:rsid w:val="001E33FF"/>
    <w:rsid w:val="00487305"/>
    <w:rsid w:val="00501699"/>
    <w:rsid w:val="00537C2B"/>
    <w:rsid w:val="00924F20"/>
    <w:rsid w:val="00B602BD"/>
    <w:rsid w:val="00C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8441"/>
  <w15:chartTrackingRefBased/>
  <w15:docId w15:val="{F6A3C9AA-50B0-40C6-8728-F938E749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8E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8E7"/>
    <w:pPr>
      <w:ind w:left="720"/>
      <w:contextualSpacing/>
    </w:pPr>
  </w:style>
  <w:style w:type="table" w:styleId="a4">
    <w:name w:val="Table Grid"/>
    <w:basedOn w:val="a1"/>
    <w:uiPriority w:val="59"/>
    <w:rsid w:val="004873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7</cp:revision>
  <dcterms:created xsi:type="dcterms:W3CDTF">2024-03-19T14:51:00Z</dcterms:created>
  <dcterms:modified xsi:type="dcterms:W3CDTF">2024-03-29T14:11:00Z</dcterms:modified>
</cp:coreProperties>
</file>