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B" w:rsidRDefault="00CE54DB" w:rsidP="00CE54D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E03BAA" w:rsidRPr="00E03BAA">
        <w:rPr>
          <w:b/>
          <w:sz w:val="32"/>
          <w:szCs w:val="32"/>
        </w:rPr>
        <w:t>Государственное и муниципальное управление</w:t>
      </w:r>
      <w:r>
        <w:rPr>
          <w:b/>
          <w:sz w:val="32"/>
          <w:szCs w:val="32"/>
        </w:rPr>
        <w:t>»</w:t>
      </w:r>
    </w:p>
    <w:p w:rsidR="00CE54DB" w:rsidRDefault="00CE54DB" w:rsidP="00CE54DB">
      <w:pPr>
        <w:ind w:firstLine="709"/>
        <w:jc w:val="both"/>
      </w:pPr>
      <w:r>
        <w:rPr>
          <w:b/>
        </w:rPr>
        <w:t>1. Срок обучения:</w:t>
      </w:r>
      <w:r>
        <w:t xml:space="preserve"> 260 часов (4 месяца) </w:t>
      </w:r>
    </w:p>
    <w:p w:rsidR="00CE54DB" w:rsidRDefault="00CE54DB" w:rsidP="00CE54DB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CE54DB" w:rsidRDefault="00CE54DB" w:rsidP="00CE54DB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CE54DB" w:rsidRDefault="00CE54DB" w:rsidP="00CE54DB">
      <w:pPr>
        <w:ind w:left="709"/>
        <w:jc w:val="both"/>
        <w:rPr>
          <w:b/>
        </w:rPr>
      </w:pPr>
    </w:p>
    <w:p w:rsidR="00CE54DB" w:rsidRDefault="00CE54DB" w:rsidP="00CE54DB">
      <w:pPr>
        <w:ind w:left="1134" w:hanging="567"/>
        <w:jc w:val="both"/>
        <w:rPr>
          <w:b/>
        </w:rPr>
      </w:pPr>
      <w:r>
        <w:rPr>
          <w:b/>
        </w:rPr>
        <w:t>1.</w:t>
      </w:r>
      <w:r>
        <w:t xml:space="preserve"> </w:t>
      </w:r>
      <w:r w:rsidR="00E03BAA" w:rsidRPr="00E03BAA">
        <w:rPr>
          <w:b/>
        </w:rPr>
        <w:t xml:space="preserve">Система государственного и муниципального управления. </w:t>
      </w:r>
      <w:r>
        <w:rPr>
          <w:b/>
        </w:rPr>
        <w:t xml:space="preserve">- </w:t>
      </w:r>
      <w:r w:rsidR="00E03BAA">
        <w:rPr>
          <w:b/>
        </w:rPr>
        <w:t>26</w:t>
      </w:r>
      <w:r>
        <w:rPr>
          <w:b/>
        </w:rPr>
        <w:t xml:space="preserve"> ч.</w:t>
      </w:r>
    </w:p>
    <w:p w:rsidR="00E03BAA" w:rsidRDefault="00E03BAA" w:rsidP="00E03BAA">
      <w:pPr>
        <w:pStyle w:val="a3"/>
        <w:numPr>
          <w:ilvl w:val="0"/>
          <w:numId w:val="1"/>
        </w:numPr>
        <w:ind w:left="1134" w:hanging="567"/>
        <w:jc w:val="both"/>
      </w:pPr>
      <w:r>
        <w:t>Политические основы государственного и муниципального управления. Актуальные пробле</w:t>
      </w:r>
      <w:r>
        <w:t>мы государственного управления.</w:t>
      </w:r>
    </w:p>
    <w:p w:rsidR="00E03BAA" w:rsidRDefault="00E03BAA" w:rsidP="00E03BAA">
      <w:pPr>
        <w:pStyle w:val="a3"/>
        <w:numPr>
          <w:ilvl w:val="0"/>
          <w:numId w:val="1"/>
        </w:numPr>
        <w:ind w:left="1134" w:hanging="567"/>
        <w:jc w:val="both"/>
      </w:pPr>
      <w:r>
        <w:t xml:space="preserve">История государственного управления в России. Исторический анализ в государственном и муниципальном управлении. </w:t>
      </w:r>
    </w:p>
    <w:p w:rsidR="00E03BAA" w:rsidRDefault="00E03BAA" w:rsidP="00E03BAA">
      <w:pPr>
        <w:ind w:left="1134" w:hanging="567"/>
        <w:jc w:val="both"/>
      </w:pPr>
    </w:p>
    <w:p w:rsidR="00CE54DB" w:rsidRDefault="00CE54DB" w:rsidP="00E03BAA">
      <w:pPr>
        <w:ind w:left="1134" w:hanging="567"/>
        <w:jc w:val="both"/>
        <w:rPr>
          <w:b/>
        </w:rPr>
      </w:pPr>
      <w:r>
        <w:rPr>
          <w:b/>
        </w:rPr>
        <w:t xml:space="preserve">2. </w:t>
      </w:r>
      <w:r w:rsidR="00E03BAA" w:rsidRPr="00E03BAA">
        <w:rPr>
          <w:b/>
        </w:rPr>
        <w:t xml:space="preserve">Правовое обеспечение государственного и муниципального управления </w:t>
      </w:r>
      <w:r>
        <w:rPr>
          <w:b/>
        </w:rPr>
        <w:t xml:space="preserve">– </w:t>
      </w:r>
      <w:r w:rsidR="00E03BAA">
        <w:rPr>
          <w:b/>
        </w:rPr>
        <w:t>57</w:t>
      </w:r>
      <w:r>
        <w:rPr>
          <w:b/>
        </w:rPr>
        <w:t xml:space="preserve"> ч.</w:t>
      </w:r>
    </w:p>
    <w:p w:rsidR="00E03BAA" w:rsidRDefault="00E03BAA" w:rsidP="00E03BAA">
      <w:pPr>
        <w:pStyle w:val="a3"/>
        <w:numPr>
          <w:ilvl w:val="0"/>
          <w:numId w:val="2"/>
        </w:numPr>
        <w:jc w:val="both"/>
      </w:pPr>
      <w:r w:rsidRPr="00E03BAA">
        <w:t>Правовые основы российского государства. Правовая система РФ. Правовое регулирован</w:t>
      </w:r>
      <w:r>
        <w:t>ие государственного управления.</w:t>
      </w:r>
    </w:p>
    <w:p w:rsidR="00E03BAA" w:rsidRDefault="00E03BAA" w:rsidP="00E03BAA">
      <w:pPr>
        <w:pStyle w:val="a3"/>
        <w:numPr>
          <w:ilvl w:val="0"/>
          <w:numId w:val="2"/>
        </w:numPr>
        <w:jc w:val="both"/>
      </w:pPr>
      <w:r w:rsidRPr="00E03BAA">
        <w:t>Правовое обеспечение государственной и муниципальной службы в РФ и ста</w:t>
      </w:r>
      <w:r>
        <w:t>тус гражданского служащего.</w:t>
      </w:r>
    </w:p>
    <w:p w:rsidR="00E03BAA" w:rsidRDefault="00E03BAA" w:rsidP="00E03BAA">
      <w:pPr>
        <w:pStyle w:val="a3"/>
        <w:numPr>
          <w:ilvl w:val="0"/>
          <w:numId w:val="2"/>
        </w:numPr>
        <w:jc w:val="both"/>
      </w:pPr>
      <w:r w:rsidRPr="00E03BAA">
        <w:t>Понятие и основные стадии нормотворческой деятельности в органах исполнительной власти.</w:t>
      </w:r>
    </w:p>
    <w:p w:rsidR="00E03BAA" w:rsidRDefault="00E03BAA" w:rsidP="00CE54DB">
      <w:pPr>
        <w:ind w:left="1134" w:hanging="567"/>
        <w:jc w:val="both"/>
      </w:pPr>
    </w:p>
    <w:p w:rsidR="00CE54DB" w:rsidRDefault="00CE54DB" w:rsidP="00CE54DB">
      <w:pPr>
        <w:ind w:left="1134" w:hanging="567"/>
        <w:jc w:val="both"/>
        <w:rPr>
          <w:b/>
        </w:rPr>
      </w:pPr>
      <w:r>
        <w:rPr>
          <w:b/>
        </w:rPr>
        <w:t xml:space="preserve">3. </w:t>
      </w:r>
      <w:r w:rsidR="00E03BAA" w:rsidRPr="00E03BAA">
        <w:rPr>
          <w:b/>
        </w:rPr>
        <w:t xml:space="preserve">Система, структура и компетенция органов государственной власти и местного самоуправления. </w:t>
      </w:r>
      <w:r>
        <w:rPr>
          <w:b/>
        </w:rPr>
        <w:t xml:space="preserve">– </w:t>
      </w:r>
      <w:r w:rsidR="00E03BAA">
        <w:rPr>
          <w:b/>
        </w:rPr>
        <w:t>26</w:t>
      </w:r>
      <w:r>
        <w:rPr>
          <w:b/>
        </w:rPr>
        <w:t xml:space="preserve"> ч.</w:t>
      </w:r>
    </w:p>
    <w:p w:rsidR="00E03BAA" w:rsidRDefault="00E03BAA" w:rsidP="00E03BAA">
      <w:pPr>
        <w:pStyle w:val="a3"/>
        <w:numPr>
          <w:ilvl w:val="0"/>
          <w:numId w:val="3"/>
        </w:numPr>
        <w:jc w:val="both"/>
      </w:pPr>
      <w:r w:rsidRPr="00E03BAA">
        <w:t>Взаимоотношение государственной и муниципальной вл</w:t>
      </w:r>
      <w:r>
        <w:t>асти, разграничение полномочий.</w:t>
      </w:r>
    </w:p>
    <w:p w:rsidR="00E03BAA" w:rsidRDefault="00E03BAA" w:rsidP="00E03BAA">
      <w:pPr>
        <w:pStyle w:val="a3"/>
        <w:numPr>
          <w:ilvl w:val="0"/>
          <w:numId w:val="3"/>
        </w:numPr>
        <w:jc w:val="both"/>
      </w:pPr>
      <w:r w:rsidRPr="00E03BAA">
        <w:t>Рег</w:t>
      </w:r>
      <w:r>
        <w:t>иональное и местное управление.</w:t>
      </w:r>
    </w:p>
    <w:p w:rsidR="00E03BAA" w:rsidRDefault="00E03BAA" w:rsidP="00E03BAA">
      <w:pPr>
        <w:pStyle w:val="a3"/>
        <w:numPr>
          <w:ilvl w:val="0"/>
          <w:numId w:val="3"/>
        </w:numPr>
        <w:jc w:val="both"/>
      </w:pPr>
      <w:r w:rsidRPr="00E03BAA">
        <w:t xml:space="preserve">Теоретические аспекты организации местного самоуправления. </w:t>
      </w:r>
    </w:p>
    <w:p w:rsidR="00E03BAA" w:rsidRDefault="00E03BAA" w:rsidP="00CE54DB">
      <w:pPr>
        <w:ind w:left="1134" w:hanging="567"/>
        <w:jc w:val="both"/>
      </w:pPr>
    </w:p>
    <w:p w:rsidR="00CE54DB" w:rsidRDefault="00CE54DB" w:rsidP="00CE54DB">
      <w:pPr>
        <w:ind w:left="1134" w:hanging="567"/>
        <w:jc w:val="both"/>
        <w:rPr>
          <w:b/>
        </w:rPr>
      </w:pPr>
      <w:r>
        <w:rPr>
          <w:b/>
        </w:rPr>
        <w:t xml:space="preserve">4. </w:t>
      </w:r>
      <w:r w:rsidR="00E03BAA" w:rsidRPr="00E03BAA">
        <w:rPr>
          <w:b/>
        </w:rPr>
        <w:t xml:space="preserve">Управление государственной и муниципальной службой. </w:t>
      </w:r>
      <w:r>
        <w:rPr>
          <w:b/>
        </w:rPr>
        <w:t>– 29 ч.</w:t>
      </w:r>
    </w:p>
    <w:p w:rsidR="00E03BAA" w:rsidRDefault="00E03BAA" w:rsidP="00E03BAA">
      <w:pPr>
        <w:pStyle w:val="a3"/>
        <w:numPr>
          <w:ilvl w:val="0"/>
          <w:numId w:val="4"/>
        </w:numPr>
        <w:jc w:val="both"/>
      </w:pPr>
      <w:r>
        <w:t>Государственная и муниципальная  служба: правовые и организационно-методические вопросы: правовые аспекты оформления трудовых отношений на государс</w:t>
      </w:r>
      <w:r>
        <w:t xml:space="preserve">твенной и муниципальной службе. </w:t>
      </w:r>
    </w:p>
    <w:p w:rsidR="00E03BAA" w:rsidRDefault="00E03BAA" w:rsidP="00E03BAA">
      <w:pPr>
        <w:pStyle w:val="a3"/>
        <w:numPr>
          <w:ilvl w:val="0"/>
          <w:numId w:val="4"/>
        </w:numPr>
        <w:jc w:val="both"/>
      </w:pPr>
      <w:r>
        <w:t xml:space="preserve">Поступление на государственную службу;  порядок заключения и расторжения служебного контракта; перемещение по службе; отстранение от замещаемой должности. </w:t>
      </w:r>
    </w:p>
    <w:p w:rsidR="00E03BAA" w:rsidRDefault="00E03BAA" w:rsidP="00E03BAA">
      <w:pPr>
        <w:pStyle w:val="a3"/>
        <w:numPr>
          <w:ilvl w:val="0"/>
          <w:numId w:val="4"/>
        </w:numPr>
        <w:jc w:val="both"/>
      </w:pPr>
      <w:r>
        <w:t>Виды ответственности, применяемые к государственным и муниципальным служащим.</w:t>
      </w:r>
    </w:p>
    <w:p w:rsidR="00E03BAA" w:rsidRDefault="00E03BAA" w:rsidP="00E03BAA">
      <w:pPr>
        <w:pStyle w:val="a3"/>
        <w:ind w:left="1287"/>
        <w:jc w:val="both"/>
      </w:pPr>
    </w:p>
    <w:p w:rsidR="00E03BAA" w:rsidRPr="00E03BAA" w:rsidRDefault="00E03BAA" w:rsidP="00E03BAA">
      <w:pPr>
        <w:ind w:left="1134" w:hanging="567"/>
        <w:jc w:val="both"/>
        <w:rPr>
          <w:b/>
        </w:rPr>
      </w:pPr>
      <w:r w:rsidRPr="00E03BAA">
        <w:rPr>
          <w:b/>
        </w:rPr>
        <w:t>5. Полномочия государственных и муниципальных органов в сфере земельно-имущественных отношений. – 24 ч.</w:t>
      </w:r>
    </w:p>
    <w:p w:rsidR="00E03BAA" w:rsidRDefault="00E03BAA" w:rsidP="00E03BAA">
      <w:pPr>
        <w:pStyle w:val="a3"/>
        <w:numPr>
          <w:ilvl w:val="0"/>
          <w:numId w:val="5"/>
        </w:numPr>
        <w:jc w:val="both"/>
      </w:pPr>
      <w:r w:rsidRPr="00E03BAA">
        <w:t>Управление государственным и муниципальным имуществом. Основы экономики, финансового обеспечения и участия государственных и муниципальных органов в</w:t>
      </w:r>
      <w:r>
        <w:t xml:space="preserve"> имущественных правоотношениях.</w:t>
      </w:r>
    </w:p>
    <w:p w:rsidR="00E03BAA" w:rsidRDefault="00E03BAA" w:rsidP="00E03BAA">
      <w:pPr>
        <w:pStyle w:val="a3"/>
        <w:numPr>
          <w:ilvl w:val="0"/>
          <w:numId w:val="5"/>
        </w:numPr>
        <w:jc w:val="both"/>
      </w:pPr>
      <w:r w:rsidRPr="00E03BAA">
        <w:t>Государственное управление природными ресурсами. Управление земельными ресурсами.</w:t>
      </w:r>
    </w:p>
    <w:p w:rsidR="00E03BAA" w:rsidRDefault="00E03BAA" w:rsidP="00E03BAA">
      <w:pPr>
        <w:pStyle w:val="a3"/>
        <w:numPr>
          <w:ilvl w:val="0"/>
          <w:numId w:val="5"/>
        </w:numPr>
        <w:jc w:val="both"/>
      </w:pPr>
      <w:r w:rsidRPr="00E03BAA">
        <w:t>Разграничение государственной собственности на землю и  недвижимое имущество, правовые основы разграничения.</w:t>
      </w:r>
    </w:p>
    <w:p w:rsidR="00E03BAA" w:rsidRDefault="00E03BAA" w:rsidP="00E03BAA">
      <w:pPr>
        <w:pStyle w:val="a3"/>
        <w:ind w:left="1287"/>
        <w:jc w:val="both"/>
      </w:pPr>
    </w:p>
    <w:p w:rsidR="00E03BAA" w:rsidRPr="00E03BAA" w:rsidRDefault="00E03BAA" w:rsidP="00E03BAA">
      <w:pPr>
        <w:ind w:left="1134" w:hanging="567"/>
        <w:jc w:val="both"/>
        <w:rPr>
          <w:b/>
        </w:rPr>
      </w:pPr>
      <w:r w:rsidRPr="00E03BAA">
        <w:rPr>
          <w:b/>
        </w:rPr>
        <w:t>6. Управление в социальной сфере. – 19 ч.</w:t>
      </w:r>
    </w:p>
    <w:p w:rsidR="00E03BAA" w:rsidRDefault="00E03BAA" w:rsidP="00E03BAA">
      <w:pPr>
        <w:pStyle w:val="a3"/>
        <w:numPr>
          <w:ilvl w:val="0"/>
          <w:numId w:val="6"/>
        </w:numPr>
        <w:jc w:val="both"/>
      </w:pPr>
      <w:r w:rsidRPr="00E03BAA">
        <w:t>Государственное и муниципальное управление социальной сферой. Осно</w:t>
      </w:r>
      <w:r>
        <w:t>вы социального прогнозирования.</w:t>
      </w:r>
    </w:p>
    <w:p w:rsidR="00E03BAA" w:rsidRDefault="00E03BAA" w:rsidP="00E03BAA">
      <w:pPr>
        <w:pStyle w:val="a3"/>
        <w:numPr>
          <w:ilvl w:val="0"/>
          <w:numId w:val="6"/>
        </w:numPr>
        <w:jc w:val="both"/>
      </w:pPr>
      <w:r w:rsidRPr="00E03BAA">
        <w:t xml:space="preserve">Демографическая и </w:t>
      </w:r>
      <w:r>
        <w:t>миграционная политика.</w:t>
      </w:r>
    </w:p>
    <w:p w:rsidR="00E03BAA" w:rsidRDefault="00E03BAA" w:rsidP="00E03BAA">
      <w:pPr>
        <w:pStyle w:val="a3"/>
        <w:numPr>
          <w:ilvl w:val="0"/>
          <w:numId w:val="6"/>
        </w:numPr>
        <w:jc w:val="both"/>
      </w:pPr>
      <w:r w:rsidRPr="00E03BAA">
        <w:lastRenderedPageBreak/>
        <w:t>Особенности социальной политики государства, реформирование социальной сферы.</w:t>
      </w:r>
    </w:p>
    <w:p w:rsidR="00E03BAA" w:rsidRDefault="00E03BAA" w:rsidP="00E03BAA">
      <w:pPr>
        <w:pStyle w:val="a3"/>
        <w:ind w:left="1287"/>
        <w:jc w:val="both"/>
      </w:pPr>
    </w:p>
    <w:p w:rsidR="00E03BAA" w:rsidRPr="00E03BAA" w:rsidRDefault="00E03BAA" w:rsidP="00E03BAA">
      <w:pPr>
        <w:ind w:left="1134" w:hanging="567"/>
        <w:jc w:val="both"/>
        <w:rPr>
          <w:b/>
        </w:rPr>
      </w:pPr>
      <w:r w:rsidRPr="00E03BAA">
        <w:rPr>
          <w:b/>
        </w:rPr>
        <w:t>7. Государственное управление внешнеэкономической деятельностью. – 18 ч.</w:t>
      </w:r>
    </w:p>
    <w:p w:rsidR="00E03BAA" w:rsidRDefault="00E03BAA" w:rsidP="00211BC5">
      <w:pPr>
        <w:pStyle w:val="a3"/>
        <w:numPr>
          <w:ilvl w:val="0"/>
          <w:numId w:val="7"/>
        </w:numPr>
        <w:jc w:val="both"/>
      </w:pPr>
      <w:r w:rsidRPr="00E03BAA">
        <w:t>Глобальное управление и международные организации.</w:t>
      </w:r>
    </w:p>
    <w:p w:rsidR="00E03BAA" w:rsidRDefault="00E03BAA" w:rsidP="00E03BAA">
      <w:pPr>
        <w:ind w:left="1134" w:hanging="567"/>
        <w:jc w:val="both"/>
      </w:pPr>
    </w:p>
    <w:p w:rsidR="00E03BAA" w:rsidRPr="00211BC5" w:rsidRDefault="00E03BAA" w:rsidP="00E03BAA">
      <w:pPr>
        <w:ind w:left="1134" w:hanging="567"/>
        <w:jc w:val="both"/>
        <w:rPr>
          <w:b/>
        </w:rPr>
      </w:pPr>
      <w:r w:rsidRPr="00211BC5">
        <w:rPr>
          <w:b/>
        </w:rPr>
        <w:t>8. Противодействие коррупции в государственном и муниципальном управлении. – 21 ч.</w:t>
      </w:r>
    </w:p>
    <w:p w:rsidR="00211BC5" w:rsidRDefault="00E03BAA" w:rsidP="00211BC5">
      <w:pPr>
        <w:pStyle w:val="a3"/>
        <w:numPr>
          <w:ilvl w:val="0"/>
          <w:numId w:val="8"/>
        </w:numPr>
        <w:jc w:val="both"/>
      </w:pPr>
      <w:r w:rsidRPr="00211BC5">
        <w:t>Служебное поведение государственного гражданского и муниципального служащего и механ</w:t>
      </w:r>
      <w:r w:rsidR="00211BC5">
        <w:t>измы противодействия коррупции.</w:t>
      </w:r>
    </w:p>
    <w:p w:rsidR="00211BC5" w:rsidRDefault="00E03BAA" w:rsidP="00211BC5">
      <w:pPr>
        <w:pStyle w:val="a3"/>
        <w:numPr>
          <w:ilvl w:val="0"/>
          <w:numId w:val="8"/>
        </w:numPr>
        <w:jc w:val="both"/>
      </w:pPr>
      <w:r w:rsidRPr="00211BC5">
        <w:t xml:space="preserve">Запреты и ограничения на государственной гражданской </w:t>
      </w:r>
      <w:r w:rsidR="00211BC5">
        <w:t>службе. Профилактика коррупции.</w:t>
      </w:r>
    </w:p>
    <w:p w:rsidR="00211BC5" w:rsidRDefault="00E03BAA" w:rsidP="00211BC5">
      <w:pPr>
        <w:pStyle w:val="a3"/>
        <w:numPr>
          <w:ilvl w:val="0"/>
          <w:numId w:val="8"/>
        </w:numPr>
        <w:jc w:val="both"/>
      </w:pPr>
      <w:r w:rsidRPr="00211BC5">
        <w:t>Правовой порядок урегулирования конфликта интересов и индивидуальных сп</w:t>
      </w:r>
      <w:r w:rsidR="00211BC5">
        <w:t>оров на государственной службе.</w:t>
      </w:r>
    </w:p>
    <w:p w:rsidR="00E03BAA" w:rsidRPr="00211BC5" w:rsidRDefault="00E03BAA" w:rsidP="00211BC5">
      <w:pPr>
        <w:pStyle w:val="a3"/>
        <w:numPr>
          <w:ilvl w:val="0"/>
          <w:numId w:val="8"/>
        </w:numPr>
        <w:jc w:val="both"/>
      </w:pPr>
      <w:r w:rsidRPr="00211BC5">
        <w:t>Виды юридической ответственности за совершение коррупционных правонарушений.</w:t>
      </w:r>
    </w:p>
    <w:p w:rsidR="00E03BAA" w:rsidRDefault="00E03BAA" w:rsidP="00E03BAA">
      <w:pPr>
        <w:ind w:firstLine="709"/>
        <w:jc w:val="both"/>
        <w:rPr>
          <w:b/>
        </w:rPr>
      </w:pPr>
    </w:p>
    <w:p w:rsidR="00E03BAA" w:rsidRDefault="00E03BAA" w:rsidP="00E03BAA">
      <w:pPr>
        <w:ind w:firstLine="709"/>
        <w:jc w:val="both"/>
        <w:rPr>
          <w:b/>
        </w:rPr>
      </w:pPr>
      <w:r>
        <w:rPr>
          <w:b/>
        </w:rPr>
        <w:t xml:space="preserve">9. </w:t>
      </w:r>
      <w:r w:rsidRPr="00E03BAA">
        <w:rPr>
          <w:b/>
        </w:rPr>
        <w:t>Межэтнические и межконфессиональные отношения.</w:t>
      </w:r>
      <w:r>
        <w:rPr>
          <w:b/>
        </w:rPr>
        <w:t xml:space="preserve"> – 18 ч.</w:t>
      </w:r>
    </w:p>
    <w:p w:rsidR="00E03BAA" w:rsidRPr="00211BC5" w:rsidRDefault="00E03BAA" w:rsidP="00211BC5">
      <w:pPr>
        <w:pStyle w:val="a3"/>
        <w:numPr>
          <w:ilvl w:val="0"/>
          <w:numId w:val="12"/>
        </w:numPr>
        <w:ind w:left="1418" w:hanging="425"/>
        <w:jc w:val="both"/>
      </w:pPr>
      <w:r w:rsidRPr="00211BC5">
        <w:t xml:space="preserve">Управление в сфере межэтнических и государственно-конфессиональных отношений. Государственная межнациональная и конфессиональная политика. </w:t>
      </w:r>
    </w:p>
    <w:p w:rsidR="00211BC5" w:rsidRDefault="00E03BAA" w:rsidP="00211BC5">
      <w:pPr>
        <w:pStyle w:val="a3"/>
        <w:numPr>
          <w:ilvl w:val="0"/>
          <w:numId w:val="12"/>
        </w:numPr>
        <w:ind w:left="1418" w:hanging="425"/>
        <w:jc w:val="both"/>
      </w:pPr>
      <w:r w:rsidRPr="00211BC5">
        <w:t>Национальность и этничность (понятия). Иммиграционные процессы и миграционная политика в Российской Федерации. Пути и механизмы разрешения конфликтов, связанных с миграцией.</w:t>
      </w:r>
    </w:p>
    <w:p w:rsidR="00E03BAA" w:rsidRPr="00211BC5" w:rsidRDefault="00E03BAA" w:rsidP="00211BC5">
      <w:pPr>
        <w:pStyle w:val="a3"/>
        <w:numPr>
          <w:ilvl w:val="0"/>
          <w:numId w:val="12"/>
        </w:numPr>
        <w:ind w:left="1418" w:hanging="425"/>
        <w:jc w:val="both"/>
      </w:pPr>
      <w:r w:rsidRPr="00211BC5">
        <w:t>Особенности межконфессиональных отношений в современной России. Калининградская область: особенности региона в контексте выстраивания межконфессиональных отношений и предотвращения этнических конфликтов, профилактика экстремизма и терроризма.</w:t>
      </w:r>
    </w:p>
    <w:p w:rsidR="00E03BAA" w:rsidRDefault="00E03BAA" w:rsidP="00E03BAA">
      <w:pPr>
        <w:ind w:firstLine="709"/>
        <w:jc w:val="both"/>
        <w:rPr>
          <w:b/>
        </w:rPr>
      </w:pPr>
    </w:p>
    <w:p w:rsidR="00E03BAA" w:rsidRDefault="00E03BAA" w:rsidP="00E03BAA">
      <w:pPr>
        <w:ind w:firstLine="709"/>
        <w:jc w:val="both"/>
        <w:rPr>
          <w:b/>
        </w:rPr>
      </w:pPr>
      <w:r>
        <w:rPr>
          <w:b/>
        </w:rPr>
        <w:t xml:space="preserve">10. </w:t>
      </w:r>
      <w:r w:rsidRPr="00E03BAA">
        <w:rPr>
          <w:b/>
        </w:rPr>
        <w:t>Профессиональная культура и этика государственных и муниципальных служащих.</w:t>
      </w:r>
      <w:r>
        <w:rPr>
          <w:b/>
        </w:rPr>
        <w:t xml:space="preserve"> – 12 ч.</w:t>
      </w:r>
    </w:p>
    <w:p w:rsidR="00211BC5" w:rsidRDefault="00E03BAA" w:rsidP="00211BC5">
      <w:pPr>
        <w:pStyle w:val="a3"/>
        <w:numPr>
          <w:ilvl w:val="1"/>
          <w:numId w:val="14"/>
        </w:numPr>
        <w:jc w:val="both"/>
      </w:pPr>
      <w:r w:rsidRPr="00211BC5">
        <w:t>Служебный этикет и этика деловых отношений. Этика служебного поведения и делового общения государственн</w:t>
      </w:r>
      <w:r w:rsidR="00211BC5">
        <w:t>ого и муниципального служащего.</w:t>
      </w:r>
    </w:p>
    <w:p w:rsidR="00211BC5" w:rsidRDefault="00E03BAA" w:rsidP="00211BC5">
      <w:pPr>
        <w:pStyle w:val="a3"/>
        <w:numPr>
          <w:ilvl w:val="1"/>
          <w:numId w:val="14"/>
        </w:numPr>
        <w:jc w:val="both"/>
      </w:pPr>
      <w:r w:rsidRPr="00211BC5">
        <w:t>Типовой кодекс этики и служебного поведения государственных служащих российской феде</w:t>
      </w:r>
      <w:r w:rsidR="00211BC5">
        <w:t>рации и муниципальных служащих.</w:t>
      </w:r>
    </w:p>
    <w:p w:rsidR="00211BC5" w:rsidRDefault="00E03BAA" w:rsidP="00211BC5">
      <w:pPr>
        <w:pStyle w:val="a3"/>
        <w:numPr>
          <w:ilvl w:val="1"/>
          <w:numId w:val="14"/>
        </w:numPr>
        <w:jc w:val="both"/>
      </w:pPr>
      <w:r w:rsidRPr="00211BC5">
        <w:t>Ограничения, связанные с гражданс</w:t>
      </w:r>
      <w:r w:rsidR="00211BC5">
        <w:t>кой службой Конфликт интересов.</w:t>
      </w:r>
    </w:p>
    <w:p w:rsidR="00E03BAA" w:rsidRPr="00211BC5" w:rsidRDefault="00E03BAA" w:rsidP="00211BC5">
      <w:pPr>
        <w:pStyle w:val="a3"/>
        <w:numPr>
          <w:ilvl w:val="1"/>
          <w:numId w:val="14"/>
        </w:numPr>
        <w:jc w:val="both"/>
      </w:pPr>
      <w:r w:rsidRPr="00211BC5">
        <w:t>Порядок предотвращения и урегулирования конфликта интересов.</w:t>
      </w:r>
    </w:p>
    <w:p w:rsidR="00E03BAA" w:rsidRPr="00E03BAA" w:rsidRDefault="00E03BAA" w:rsidP="00E03BAA">
      <w:pPr>
        <w:ind w:firstLine="709"/>
        <w:jc w:val="both"/>
        <w:rPr>
          <w:b/>
        </w:rPr>
      </w:pPr>
      <w:bookmarkStart w:id="0" w:name="_GoBack"/>
      <w:bookmarkEnd w:id="0"/>
    </w:p>
    <w:p w:rsidR="00CE54DB" w:rsidRDefault="00E03BAA" w:rsidP="00E03BAA">
      <w:pPr>
        <w:ind w:firstLine="709"/>
        <w:jc w:val="both"/>
      </w:pPr>
      <w:r>
        <w:rPr>
          <w:b/>
        </w:rPr>
        <w:t>11</w:t>
      </w:r>
      <w:r w:rsidR="00CE54DB">
        <w:rPr>
          <w:b/>
        </w:rPr>
        <w:t>. Итоговая аттестаци</w:t>
      </w:r>
      <w:proofErr w:type="gramStart"/>
      <w:r w:rsidR="00CE54DB">
        <w:rPr>
          <w:b/>
        </w:rPr>
        <w:t>я</w:t>
      </w:r>
      <w:r w:rsidR="00CE54DB">
        <w:t>-</w:t>
      </w:r>
      <w:proofErr w:type="gramEnd"/>
      <w:r w:rsidR="00CE54DB">
        <w:t xml:space="preserve"> защита аттестационной работы</w:t>
      </w:r>
    </w:p>
    <w:sectPr w:rsidR="00CE54DB" w:rsidSect="00E03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5DF"/>
    <w:multiLevelType w:val="hybridMultilevel"/>
    <w:tmpl w:val="9D962DB4"/>
    <w:lvl w:ilvl="0" w:tplc="D714ABE6">
      <w:start w:val="1"/>
      <w:numFmt w:val="decimal"/>
      <w:lvlText w:val="9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6E2"/>
    <w:multiLevelType w:val="hybridMultilevel"/>
    <w:tmpl w:val="8D30FEC4"/>
    <w:lvl w:ilvl="0" w:tplc="7856ED30">
      <w:start w:val="1"/>
      <w:numFmt w:val="decimal"/>
      <w:lvlText w:val="10.%1."/>
      <w:lvlJc w:val="left"/>
      <w:pPr>
        <w:ind w:left="2509" w:hanging="360"/>
      </w:pPr>
      <w:rPr>
        <w:rFonts w:hint="default"/>
      </w:rPr>
    </w:lvl>
    <w:lvl w:ilvl="1" w:tplc="7856ED30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7C8C"/>
    <w:multiLevelType w:val="hybridMultilevel"/>
    <w:tmpl w:val="10EC7E94"/>
    <w:lvl w:ilvl="0" w:tplc="74A07D5A">
      <w:start w:val="1"/>
      <w:numFmt w:val="decimal"/>
      <w:lvlText w:val="9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6FD"/>
    <w:multiLevelType w:val="hybridMultilevel"/>
    <w:tmpl w:val="B4DE1676"/>
    <w:lvl w:ilvl="0" w:tplc="FD12542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72FAA"/>
    <w:multiLevelType w:val="hybridMultilevel"/>
    <w:tmpl w:val="9C62C0D2"/>
    <w:lvl w:ilvl="0" w:tplc="806ADECA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70C7"/>
    <w:multiLevelType w:val="hybridMultilevel"/>
    <w:tmpl w:val="C6DEA494"/>
    <w:lvl w:ilvl="0" w:tplc="5634830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D4756E"/>
    <w:multiLevelType w:val="hybridMultilevel"/>
    <w:tmpl w:val="9B1AC100"/>
    <w:lvl w:ilvl="0" w:tplc="4E160D6E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D6AB3"/>
    <w:multiLevelType w:val="hybridMultilevel"/>
    <w:tmpl w:val="3CFE445A"/>
    <w:lvl w:ilvl="0" w:tplc="4E160D6E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806ADEC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EDE"/>
    <w:multiLevelType w:val="hybridMultilevel"/>
    <w:tmpl w:val="A3A21FDC"/>
    <w:lvl w:ilvl="0" w:tplc="9AB24C0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2D300A"/>
    <w:multiLevelType w:val="hybridMultilevel"/>
    <w:tmpl w:val="55786D5E"/>
    <w:lvl w:ilvl="0" w:tplc="ECAAD38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946FBE"/>
    <w:multiLevelType w:val="hybridMultilevel"/>
    <w:tmpl w:val="5A9A4E40"/>
    <w:lvl w:ilvl="0" w:tplc="D5EEC26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B031DC"/>
    <w:multiLevelType w:val="hybridMultilevel"/>
    <w:tmpl w:val="EB7ED224"/>
    <w:lvl w:ilvl="0" w:tplc="AA6458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0A1CEC"/>
    <w:multiLevelType w:val="hybridMultilevel"/>
    <w:tmpl w:val="7E421676"/>
    <w:lvl w:ilvl="0" w:tplc="7856ED30">
      <w:start w:val="1"/>
      <w:numFmt w:val="decimal"/>
      <w:lvlText w:val="10.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B2768"/>
    <w:multiLevelType w:val="hybridMultilevel"/>
    <w:tmpl w:val="F45AE6AC"/>
    <w:lvl w:ilvl="0" w:tplc="5D38B48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0"/>
    <w:rsid w:val="00211BC5"/>
    <w:rsid w:val="00C82C06"/>
    <w:rsid w:val="00CE54DB"/>
    <w:rsid w:val="00DD3E80"/>
    <w:rsid w:val="00E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2018-07-16T09:28:00Z</dcterms:created>
  <dcterms:modified xsi:type="dcterms:W3CDTF">2018-07-16T10:09:00Z</dcterms:modified>
</cp:coreProperties>
</file>