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E9B" w:rsidRDefault="003C3E9B" w:rsidP="003C3E9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3C3E9B" w:rsidRDefault="003C3E9B" w:rsidP="003C3E9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3C3E9B" w:rsidRDefault="003C3E9B" w:rsidP="003C3E9B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C6721B">
        <w:rPr>
          <w:rFonts w:ascii="Times New Roman" w:hAnsi="Times New Roman" w:cs="Times New Roman"/>
          <w:b/>
          <w:sz w:val="28"/>
          <w:szCs w:val="24"/>
        </w:rPr>
        <w:t>Специалист в сфере закупок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C3E9B" w:rsidRDefault="003C3E9B" w:rsidP="003C3E9B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C3E9B" w:rsidRDefault="003C3E9B" w:rsidP="003C3E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C6721B">
        <w:rPr>
          <w:rFonts w:ascii="Times New Roman" w:hAnsi="Times New Roman" w:cs="Times New Roman"/>
          <w:sz w:val="24"/>
        </w:rPr>
        <w:t>1 месяц</w:t>
      </w:r>
      <w:r>
        <w:rPr>
          <w:rFonts w:ascii="Times New Roman" w:hAnsi="Times New Roman" w:cs="Times New Roman"/>
          <w:sz w:val="24"/>
        </w:rPr>
        <w:t>, общая трудоемкость программы 1</w:t>
      </w:r>
      <w:r w:rsidR="00C6721B">
        <w:rPr>
          <w:rFonts w:ascii="Times New Roman" w:hAnsi="Times New Roman" w:cs="Times New Roman"/>
          <w:sz w:val="24"/>
        </w:rPr>
        <w:t>44</w:t>
      </w:r>
      <w:r>
        <w:rPr>
          <w:rFonts w:ascii="Times New Roman" w:hAnsi="Times New Roman" w:cs="Times New Roman"/>
          <w:sz w:val="24"/>
        </w:rPr>
        <w:t xml:space="preserve"> часов</w:t>
      </w:r>
    </w:p>
    <w:p w:rsidR="003C3E9B" w:rsidRDefault="003C3E9B" w:rsidP="003C3E9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3C3E9B" w:rsidRDefault="003C3E9B" w:rsidP="003C3E9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3C3E9B" w:rsidRDefault="003C3E9B" w:rsidP="003C3E9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Осуществление закупок в соответствии с Федеральным законом от 05.04.2013 № 44-ФЗ. Основы контрактной системы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Законодательство Российской Федерации о контрактной системе в сфере закупок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Планирование и обоснование закупок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Осуществление закупок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Контракты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Мониторинг, контроль, аудит и защита прав и интересов участников закупок</w:t>
      </w:r>
    </w:p>
    <w:p w:rsidR="00C6721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Осуществление закупок в соответствии с Федеральным законом от 18.07.2011 № 223-ФЗ</w:t>
      </w:r>
    </w:p>
    <w:p w:rsid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6721B">
        <w:rPr>
          <w:rFonts w:ascii="Times New Roman" w:hAnsi="Times New Roman" w:cs="Times New Roman"/>
          <w:sz w:val="24"/>
        </w:rPr>
        <w:t>Специфика закупок отдельных видов товаров, работ, услуг</w:t>
      </w:r>
    </w:p>
    <w:p w:rsidR="003C3E9B" w:rsidRPr="00C6721B" w:rsidRDefault="00C6721B" w:rsidP="00C6721B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C6721B">
        <w:rPr>
          <w:rFonts w:ascii="Times New Roman" w:hAnsi="Times New Roman" w:cs="Times New Roman"/>
          <w:b/>
          <w:sz w:val="24"/>
        </w:rPr>
        <w:t>Итоговая аттестация</w:t>
      </w:r>
    </w:p>
    <w:p w:rsidR="003C3E9B" w:rsidRDefault="003C3E9B" w:rsidP="003C3E9B">
      <w:pPr>
        <w:jc w:val="both"/>
        <w:rPr>
          <w:rFonts w:ascii="Times New Roman" w:hAnsi="Times New Roman" w:cs="Times New Roman"/>
          <w:b/>
          <w:sz w:val="24"/>
        </w:rPr>
      </w:pPr>
    </w:p>
    <w:p w:rsidR="003C3E9B" w:rsidRDefault="003C3E9B" w:rsidP="003C3E9B">
      <w:pPr>
        <w:jc w:val="both"/>
        <w:rPr>
          <w:rFonts w:ascii="Times New Roman" w:hAnsi="Times New Roman" w:cs="Times New Roman"/>
        </w:rPr>
      </w:pPr>
    </w:p>
    <w:p w:rsidR="004A2A96" w:rsidRDefault="00C6721B" w:rsidP="00F34AAE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81D68A7"/>
    <w:multiLevelType w:val="hybridMultilevel"/>
    <w:tmpl w:val="3E56E85E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95646F5"/>
    <w:multiLevelType w:val="hybridMultilevel"/>
    <w:tmpl w:val="DABA9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023"/>
    <w:rsid w:val="000A2AFB"/>
    <w:rsid w:val="003C3E9B"/>
    <w:rsid w:val="00501699"/>
    <w:rsid w:val="00621023"/>
    <w:rsid w:val="00C6721B"/>
    <w:rsid w:val="00F3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2761C"/>
  <w15:chartTrackingRefBased/>
  <w15:docId w15:val="{E2EACE2E-512F-4DF0-81E1-D6270A8A2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E9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4</cp:revision>
  <dcterms:created xsi:type="dcterms:W3CDTF">2024-03-19T14:20:00Z</dcterms:created>
  <dcterms:modified xsi:type="dcterms:W3CDTF">2024-03-29T13:09:00Z</dcterms:modified>
</cp:coreProperties>
</file>