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83" w:rsidRPr="005C06AA" w:rsidRDefault="00195D83" w:rsidP="00195D83">
      <w:pPr>
        <w:pStyle w:val="a3"/>
        <w:ind w:firstLine="708"/>
        <w:jc w:val="both"/>
        <w:rPr>
          <w:rFonts w:ascii="Times New Roman" w:hAnsi="Times New Roman"/>
          <w:b/>
          <w:sz w:val="26"/>
          <w:szCs w:val="26"/>
        </w:rPr>
      </w:pPr>
      <w:r w:rsidRPr="005C06AA">
        <w:rPr>
          <w:rFonts w:ascii="Times New Roman" w:hAnsi="Times New Roman"/>
          <w:b/>
          <w:sz w:val="26"/>
          <w:szCs w:val="26"/>
        </w:rPr>
        <w:t>В соответствии с ФЕДЕРАЛЬНЫМ ЗАКОНОМ О ВНЕСЕНИИ ИЗМЕНЕНИЙ В ФЕДЕРАЛЬНЫЙ ЗАКОН «О ВОИНСКОЙ ОБЯЗАННОСТИ И ВОЕННОЙ СЛУЖБЕ» от 6 февраля 2019 года № 8-ФЗ:</w:t>
      </w:r>
    </w:p>
    <w:p w:rsidR="00195D83" w:rsidRPr="00BD3EE6" w:rsidRDefault="00195D83" w:rsidP="00195D83">
      <w:pPr>
        <w:pStyle w:val="a3"/>
        <w:ind w:firstLine="708"/>
        <w:jc w:val="both"/>
        <w:rPr>
          <w:rFonts w:ascii="Times New Roman" w:hAnsi="Times New Roman"/>
          <w:sz w:val="26"/>
          <w:szCs w:val="26"/>
        </w:rPr>
      </w:pPr>
      <w:r w:rsidRPr="00BD3EE6">
        <w:rPr>
          <w:rFonts w:ascii="Times New Roman" w:hAnsi="Times New Roman"/>
          <w:sz w:val="26"/>
          <w:szCs w:val="26"/>
        </w:rPr>
        <w:t xml:space="preserve"> «Отсутствие у граждан регистрации по месту жительства и месту пребывания не освобождает их от обязанности состоять на воинском учёте и не может служить основанием для отказа в постановке их на воинский учёт.</w:t>
      </w:r>
    </w:p>
    <w:p w:rsidR="00195D83" w:rsidRPr="00BD3EE6" w:rsidRDefault="00195D83" w:rsidP="00195D83">
      <w:pPr>
        <w:pStyle w:val="a3"/>
        <w:ind w:firstLine="708"/>
        <w:jc w:val="both"/>
        <w:rPr>
          <w:rFonts w:ascii="Times New Roman" w:hAnsi="Times New Roman"/>
          <w:sz w:val="26"/>
          <w:szCs w:val="26"/>
        </w:rPr>
      </w:pPr>
      <w:r w:rsidRPr="00BD3EE6">
        <w:rPr>
          <w:rFonts w:ascii="Times New Roman" w:hAnsi="Times New Roman"/>
          <w:sz w:val="26"/>
          <w:szCs w:val="26"/>
        </w:rPr>
        <w:t>Воинский учёт граждан, не имеющих регистрации по месту жительства и месту пребывания, а также граждан, прибывших на место пребывания на срок более трёх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(учёбы), по форме и в порядке, которые устанавливаются Положением о воинском учёте».</w:t>
      </w:r>
    </w:p>
    <w:p w:rsidR="00195D83" w:rsidRPr="00BD3EE6" w:rsidRDefault="00195D83" w:rsidP="00195D83">
      <w:pPr>
        <w:pStyle w:val="a3"/>
        <w:rPr>
          <w:rFonts w:ascii="Times New Roman" w:hAnsi="Times New Roman"/>
          <w:b/>
          <w:sz w:val="26"/>
          <w:szCs w:val="26"/>
          <w:u w:val="single"/>
        </w:rPr>
      </w:pPr>
    </w:p>
    <w:p w:rsidR="00195D83" w:rsidRDefault="00195D83" w:rsidP="005C06AA">
      <w:pPr>
        <w:pStyle w:val="a3"/>
        <w:jc w:val="center"/>
        <w:rPr>
          <w:rFonts w:ascii="Times New Roman" w:hAnsi="Times New Roman"/>
          <w:b/>
          <w:sz w:val="26"/>
          <w:szCs w:val="26"/>
          <w:u w:val="single"/>
        </w:rPr>
      </w:pPr>
      <w:r w:rsidRPr="00BD3EE6">
        <w:rPr>
          <w:rFonts w:ascii="Times New Roman" w:hAnsi="Times New Roman"/>
          <w:b/>
          <w:sz w:val="26"/>
          <w:szCs w:val="26"/>
          <w:u w:val="single"/>
        </w:rPr>
        <w:t xml:space="preserve">Учащиеся обязаны прибывать в </w:t>
      </w:r>
      <w:r w:rsidR="005C06AA">
        <w:rPr>
          <w:rFonts w:ascii="Times New Roman" w:hAnsi="Times New Roman"/>
          <w:b/>
          <w:sz w:val="26"/>
          <w:szCs w:val="26"/>
          <w:u w:val="single"/>
        </w:rPr>
        <w:t>Военно-учётный стол</w:t>
      </w:r>
      <w:r w:rsidRPr="00BD3EE6">
        <w:rPr>
          <w:rFonts w:ascii="Times New Roman" w:hAnsi="Times New Roman"/>
          <w:b/>
          <w:sz w:val="26"/>
          <w:szCs w:val="26"/>
          <w:u w:val="single"/>
        </w:rPr>
        <w:t xml:space="preserve"> Университета:</w:t>
      </w:r>
    </w:p>
    <w:p w:rsidR="005C06AA" w:rsidRPr="00BD3EE6" w:rsidRDefault="005C06AA" w:rsidP="005C06AA">
      <w:pPr>
        <w:pStyle w:val="a3"/>
        <w:jc w:val="center"/>
        <w:rPr>
          <w:rFonts w:ascii="Times New Roman" w:hAnsi="Times New Roman"/>
          <w:b/>
          <w:sz w:val="26"/>
          <w:szCs w:val="26"/>
          <w:u w:val="single"/>
        </w:rPr>
      </w:pPr>
    </w:p>
    <w:p w:rsidR="00195D83" w:rsidRPr="00BD3EE6" w:rsidRDefault="00195D83" w:rsidP="005C06AA">
      <w:pPr>
        <w:pStyle w:val="a3"/>
        <w:tabs>
          <w:tab w:val="left" w:pos="0"/>
        </w:tabs>
        <w:spacing w:line="276" w:lineRule="auto"/>
        <w:jc w:val="both"/>
        <w:rPr>
          <w:rFonts w:ascii="Times New Roman" w:hAnsi="Times New Roman"/>
          <w:sz w:val="26"/>
          <w:szCs w:val="26"/>
        </w:rPr>
      </w:pPr>
      <w:r w:rsidRPr="00BD3EE6">
        <w:rPr>
          <w:rFonts w:ascii="Times New Roman" w:hAnsi="Times New Roman"/>
          <w:sz w:val="26"/>
          <w:szCs w:val="26"/>
        </w:rPr>
        <w:tab/>
        <w:t>1.  При сверке учетных данных (по вызову) - в двухдневный срок с момента вызова.</w:t>
      </w:r>
    </w:p>
    <w:p w:rsidR="00195D83" w:rsidRPr="00BD3EE6" w:rsidRDefault="00195D83" w:rsidP="005C06AA">
      <w:pPr>
        <w:pStyle w:val="a3"/>
        <w:spacing w:line="276" w:lineRule="auto"/>
        <w:jc w:val="both"/>
        <w:rPr>
          <w:rFonts w:ascii="Times New Roman" w:hAnsi="Times New Roman"/>
          <w:sz w:val="26"/>
          <w:szCs w:val="26"/>
        </w:rPr>
      </w:pPr>
      <w:r w:rsidRPr="00BD3EE6">
        <w:rPr>
          <w:rFonts w:ascii="Times New Roman" w:hAnsi="Times New Roman"/>
          <w:sz w:val="26"/>
          <w:szCs w:val="26"/>
        </w:rPr>
        <w:tab/>
        <w:t xml:space="preserve">2.  При получении нового паспорта (при достижении 20-летнего возраста или взамен </w:t>
      </w:r>
      <w:r w:rsidRPr="00BD3EE6">
        <w:rPr>
          <w:rFonts w:ascii="Times New Roman" w:hAnsi="Times New Roman"/>
          <w:sz w:val="26"/>
          <w:szCs w:val="26"/>
        </w:rPr>
        <w:tab/>
        <w:t xml:space="preserve">утраченного) - в </w:t>
      </w:r>
      <w:r w:rsidR="005C06AA" w:rsidRPr="00BD3EE6">
        <w:rPr>
          <w:rFonts w:ascii="Times New Roman" w:hAnsi="Times New Roman"/>
          <w:sz w:val="26"/>
          <w:szCs w:val="26"/>
        </w:rPr>
        <w:t xml:space="preserve">двухдневный срок </w:t>
      </w:r>
      <w:r w:rsidRPr="00BD3EE6">
        <w:rPr>
          <w:rFonts w:ascii="Times New Roman" w:hAnsi="Times New Roman"/>
          <w:sz w:val="26"/>
          <w:szCs w:val="26"/>
        </w:rPr>
        <w:t>с момента выдачи паспорта.</w:t>
      </w:r>
    </w:p>
    <w:p w:rsidR="00195D83" w:rsidRPr="00BD3EE6" w:rsidRDefault="00195D83" w:rsidP="005C06AA">
      <w:pPr>
        <w:pStyle w:val="a3"/>
        <w:spacing w:line="276" w:lineRule="auto"/>
        <w:jc w:val="both"/>
        <w:rPr>
          <w:rFonts w:ascii="Times New Roman" w:hAnsi="Times New Roman"/>
          <w:sz w:val="26"/>
          <w:szCs w:val="26"/>
        </w:rPr>
      </w:pPr>
      <w:r w:rsidRPr="00BD3EE6">
        <w:rPr>
          <w:rFonts w:ascii="Times New Roman" w:hAnsi="Times New Roman"/>
          <w:sz w:val="26"/>
          <w:szCs w:val="26"/>
        </w:rPr>
        <w:tab/>
        <w:t>3. После получения (восстановления) удостоверения г</w:t>
      </w:r>
      <w:r w:rsidR="005C06AA">
        <w:rPr>
          <w:rFonts w:ascii="Times New Roman" w:hAnsi="Times New Roman"/>
          <w:sz w:val="26"/>
          <w:szCs w:val="26"/>
        </w:rPr>
        <w:t xml:space="preserve">ражданина, подлежащего призыву </w:t>
      </w:r>
      <w:r w:rsidRPr="00BD3EE6">
        <w:rPr>
          <w:rFonts w:ascii="Times New Roman" w:hAnsi="Times New Roman"/>
          <w:sz w:val="26"/>
          <w:szCs w:val="26"/>
        </w:rPr>
        <w:t xml:space="preserve">или военного билета - в </w:t>
      </w:r>
      <w:r w:rsidR="005C06AA" w:rsidRPr="00BD3EE6">
        <w:rPr>
          <w:rFonts w:ascii="Times New Roman" w:hAnsi="Times New Roman"/>
          <w:sz w:val="26"/>
          <w:szCs w:val="26"/>
        </w:rPr>
        <w:t xml:space="preserve">двухдневный срок </w:t>
      </w:r>
      <w:r w:rsidRPr="00BD3EE6">
        <w:rPr>
          <w:rFonts w:ascii="Times New Roman" w:hAnsi="Times New Roman"/>
          <w:sz w:val="26"/>
          <w:szCs w:val="26"/>
        </w:rPr>
        <w:t>с момента выдачи.</w:t>
      </w:r>
    </w:p>
    <w:p w:rsidR="00195D83" w:rsidRPr="00BD3EE6" w:rsidRDefault="00195D83" w:rsidP="005C06AA">
      <w:pPr>
        <w:pStyle w:val="a3"/>
        <w:spacing w:line="276" w:lineRule="auto"/>
        <w:jc w:val="both"/>
        <w:rPr>
          <w:rFonts w:ascii="Times New Roman" w:hAnsi="Times New Roman"/>
          <w:sz w:val="26"/>
          <w:szCs w:val="26"/>
        </w:rPr>
      </w:pPr>
      <w:r w:rsidRPr="00BD3EE6">
        <w:rPr>
          <w:rFonts w:ascii="Times New Roman" w:hAnsi="Times New Roman"/>
          <w:sz w:val="26"/>
          <w:szCs w:val="26"/>
        </w:rPr>
        <w:tab/>
        <w:t xml:space="preserve">4.  При перемене фамилии, регистрации места жительства - в </w:t>
      </w:r>
      <w:r w:rsidR="005C06AA">
        <w:rPr>
          <w:rFonts w:ascii="Times New Roman" w:hAnsi="Times New Roman"/>
          <w:sz w:val="26"/>
          <w:szCs w:val="26"/>
        </w:rPr>
        <w:t xml:space="preserve">двухдневный срок с </w:t>
      </w:r>
      <w:r w:rsidRPr="00BD3EE6">
        <w:rPr>
          <w:rFonts w:ascii="Times New Roman" w:hAnsi="Times New Roman"/>
          <w:sz w:val="26"/>
          <w:szCs w:val="26"/>
        </w:rPr>
        <w:t>момента выдачи документов.</w:t>
      </w:r>
    </w:p>
    <w:p w:rsidR="00195D83" w:rsidRPr="00BD3EE6" w:rsidRDefault="00195D83" w:rsidP="005C06AA">
      <w:pPr>
        <w:pStyle w:val="a3"/>
        <w:spacing w:line="276" w:lineRule="auto"/>
        <w:jc w:val="both"/>
        <w:rPr>
          <w:rFonts w:ascii="Times New Roman" w:hAnsi="Times New Roman"/>
          <w:sz w:val="26"/>
          <w:szCs w:val="26"/>
        </w:rPr>
      </w:pPr>
      <w:r w:rsidRPr="00BD3EE6">
        <w:rPr>
          <w:rFonts w:ascii="Times New Roman" w:hAnsi="Times New Roman"/>
          <w:sz w:val="26"/>
          <w:szCs w:val="26"/>
        </w:rPr>
        <w:tab/>
        <w:t xml:space="preserve">5.  При принятии Российского гражданства - в </w:t>
      </w:r>
      <w:r w:rsidR="005C06AA">
        <w:rPr>
          <w:rFonts w:ascii="Times New Roman" w:hAnsi="Times New Roman"/>
          <w:sz w:val="26"/>
          <w:szCs w:val="26"/>
        </w:rPr>
        <w:t xml:space="preserve">двухдневный </w:t>
      </w:r>
      <w:r w:rsidRPr="00BD3EE6">
        <w:rPr>
          <w:rFonts w:ascii="Times New Roman" w:hAnsi="Times New Roman"/>
          <w:sz w:val="26"/>
          <w:szCs w:val="26"/>
        </w:rPr>
        <w:t>срок с момента выдачи гражданства.</w:t>
      </w:r>
    </w:p>
    <w:p w:rsidR="00195D83" w:rsidRPr="00BD3EE6" w:rsidRDefault="00195D83" w:rsidP="00195D83">
      <w:pPr>
        <w:pStyle w:val="a3"/>
        <w:jc w:val="center"/>
        <w:rPr>
          <w:rFonts w:ascii="Times New Roman" w:hAnsi="Times New Roman"/>
          <w:b/>
          <w:sz w:val="26"/>
          <w:szCs w:val="26"/>
          <w:u w:val="single"/>
        </w:rPr>
      </w:pPr>
      <w:r w:rsidRPr="00BD3EE6">
        <w:rPr>
          <w:rFonts w:ascii="Times New Roman" w:hAnsi="Times New Roman"/>
          <w:b/>
          <w:sz w:val="26"/>
          <w:szCs w:val="26"/>
          <w:u w:val="single"/>
        </w:rPr>
        <w:t>Уважаемые учащиеся!</w:t>
      </w:r>
    </w:p>
    <w:p w:rsidR="005C06AA" w:rsidRDefault="00195D83" w:rsidP="00195D83">
      <w:pPr>
        <w:pStyle w:val="a3"/>
        <w:jc w:val="center"/>
        <w:rPr>
          <w:rFonts w:ascii="Times New Roman" w:hAnsi="Times New Roman"/>
          <w:b/>
          <w:sz w:val="26"/>
          <w:szCs w:val="26"/>
          <w:u w:val="single"/>
        </w:rPr>
      </w:pPr>
      <w:r w:rsidRPr="00BD3EE6">
        <w:rPr>
          <w:rFonts w:ascii="Times New Roman" w:hAnsi="Times New Roman"/>
          <w:b/>
          <w:sz w:val="26"/>
          <w:szCs w:val="26"/>
          <w:u w:val="single"/>
        </w:rPr>
        <w:t xml:space="preserve">Поступив в Университет, Вы получили только ПРАВО на получение отсрочки </w:t>
      </w:r>
    </w:p>
    <w:p w:rsidR="00195D83" w:rsidRPr="00BD3EE6" w:rsidRDefault="00195D83" w:rsidP="00195D83">
      <w:pPr>
        <w:pStyle w:val="a3"/>
        <w:jc w:val="center"/>
        <w:rPr>
          <w:rFonts w:ascii="Times New Roman" w:hAnsi="Times New Roman"/>
          <w:b/>
          <w:sz w:val="26"/>
          <w:szCs w:val="26"/>
        </w:rPr>
      </w:pPr>
      <w:r w:rsidRPr="00BD3EE6">
        <w:rPr>
          <w:rFonts w:ascii="Times New Roman" w:hAnsi="Times New Roman"/>
          <w:b/>
          <w:sz w:val="26"/>
          <w:szCs w:val="26"/>
          <w:u w:val="single"/>
        </w:rPr>
        <w:t>от призыва в ВС РФ</w:t>
      </w:r>
      <w:r w:rsidRPr="00BD3EE6">
        <w:rPr>
          <w:rFonts w:ascii="Times New Roman" w:hAnsi="Times New Roman"/>
          <w:b/>
          <w:sz w:val="26"/>
          <w:szCs w:val="26"/>
        </w:rPr>
        <w:t>.</w:t>
      </w:r>
    </w:p>
    <w:p w:rsidR="00195D83" w:rsidRPr="00BD3EE6" w:rsidRDefault="00195D83" w:rsidP="00195D83">
      <w:pPr>
        <w:pStyle w:val="a3"/>
        <w:jc w:val="center"/>
        <w:rPr>
          <w:rFonts w:ascii="Times New Roman" w:hAnsi="Times New Roman"/>
          <w:sz w:val="26"/>
          <w:szCs w:val="26"/>
        </w:rPr>
      </w:pPr>
    </w:p>
    <w:p w:rsidR="00195D83" w:rsidRPr="00BD3EE6" w:rsidRDefault="00195D83" w:rsidP="00195D83">
      <w:pPr>
        <w:spacing w:line="360" w:lineRule="auto"/>
        <w:ind w:firstLine="708"/>
        <w:jc w:val="both"/>
        <w:rPr>
          <w:rFonts w:ascii="Times New Roman" w:hAnsi="Times New Roman"/>
          <w:b/>
          <w:color w:val="C00000"/>
          <w:sz w:val="26"/>
          <w:szCs w:val="26"/>
        </w:rPr>
      </w:pPr>
      <w:r w:rsidRPr="00BD3EE6">
        <w:rPr>
          <w:rFonts w:ascii="Times New Roman" w:hAnsi="Times New Roman"/>
          <w:b/>
          <w:sz w:val="26"/>
          <w:szCs w:val="26"/>
        </w:rPr>
        <w:t>1.</w:t>
      </w:r>
      <w:r w:rsidRPr="00BD3EE6">
        <w:rPr>
          <w:rFonts w:ascii="Times New Roman" w:hAnsi="Times New Roman"/>
          <w:b/>
          <w:color w:val="C00000"/>
          <w:sz w:val="26"/>
          <w:szCs w:val="26"/>
        </w:rPr>
        <w:tab/>
        <w:t xml:space="preserve">ОТСРОЧКА ПО ОБУЧЕНИЮ, СПРАВКА В </w:t>
      </w:r>
      <w:r w:rsidRPr="00BD3EE6">
        <w:rPr>
          <w:rFonts w:ascii="Times New Roman" w:eastAsia="Times New Roman" w:hAnsi="Times New Roman"/>
          <w:b/>
          <w:bCs/>
          <w:color w:val="C00000"/>
          <w:sz w:val="26"/>
          <w:szCs w:val="26"/>
          <w:lang w:eastAsia="ru-RU"/>
        </w:rPr>
        <w:t>ВОЕННЫЙ КОМИССАРИАТ</w:t>
      </w:r>
      <w:r w:rsidRPr="00BD3EE6">
        <w:rPr>
          <w:rFonts w:ascii="Times New Roman" w:hAnsi="Times New Roman"/>
          <w:b/>
          <w:color w:val="C00000"/>
          <w:sz w:val="26"/>
          <w:szCs w:val="26"/>
        </w:rPr>
        <w:t>.</w:t>
      </w:r>
    </w:p>
    <w:p w:rsidR="00195D83" w:rsidRPr="00BD3EE6" w:rsidRDefault="00195D83" w:rsidP="00195D83">
      <w:pPr>
        <w:spacing w:line="360" w:lineRule="auto"/>
        <w:ind w:firstLine="708"/>
        <w:jc w:val="both"/>
        <w:rPr>
          <w:rFonts w:ascii="Times New Roman" w:hAnsi="Times New Roman"/>
          <w:sz w:val="28"/>
          <w:szCs w:val="28"/>
        </w:rPr>
      </w:pPr>
      <w:r w:rsidRPr="00BD3EE6">
        <w:rPr>
          <w:rFonts w:ascii="Times New Roman" w:hAnsi="Times New Roman"/>
          <w:sz w:val="28"/>
          <w:szCs w:val="28"/>
        </w:rPr>
        <w:t xml:space="preserve">В соответствии со статьей 24 Федерального закона от 28 марта 1998 г. N 53-ФЗ "О воинской обязанности и военной службе", все студенты, поступившие на очную форму обучения специальности, имеющей государственную аккредитацию, имеют право на отсрочку на весь срок обучения, если не воспользовались этим правом ранее. Основанием для оформления отсрочки является справка Приложение № 4 </w:t>
      </w:r>
      <w:r w:rsidR="005C06AA">
        <w:rPr>
          <w:rFonts w:ascii="Times New Roman" w:hAnsi="Times New Roman"/>
          <w:sz w:val="28"/>
          <w:szCs w:val="28"/>
        </w:rPr>
        <w:t xml:space="preserve">(5) </w:t>
      </w:r>
      <w:r w:rsidRPr="00BD3EE6">
        <w:rPr>
          <w:rFonts w:ascii="Times New Roman" w:hAnsi="Times New Roman"/>
          <w:sz w:val="28"/>
          <w:szCs w:val="28"/>
        </w:rPr>
        <w:t>к Положению о призыве на военную службу граждан Российской Федерации.</w:t>
      </w:r>
    </w:p>
    <w:p w:rsidR="00195D83" w:rsidRPr="00BD3EE6" w:rsidRDefault="00195D83" w:rsidP="00195D83">
      <w:pPr>
        <w:spacing w:line="360" w:lineRule="auto"/>
        <w:ind w:firstLine="708"/>
        <w:jc w:val="both"/>
        <w:rPr>
          <w:rFonts w:ascii="Times New Roman" w:hAnsi="Times New Roman"/>
          <w:sz w:val="28"/>
          <w:szCs w:val="28"/>
        </w:rPr>
      </w:pPr>
      <w:r w:rsidRPr="00BD3EE6">
        <w:rPr>
          <w:rFonts w:ascii="Times New Roman" w:hAnsi="Times New Roman"/>
          <w:sz w:val="28"/>
          <w:szCs w:val="28"/>
        </w:rPr>
        <w:t xml:space="preserve">При этом следует учитывать, что отсрочку необходимо оформить в отделе военного комиссариата по месту воинского учёта. Для того чтобы оформить отсрочку, призывник должен пройти медицинское освидетельствование, после чего призывная комиссия при наличии оснований, предусмотренных Федеральным законом «О воинской обязанности и военной службе» и иными нормативными </w:t>
      </w:r>
      <w:r w:rsidRPr="00BD3EE6">
        <w:rPr>
          <w:rFonts w:ascii="Times New Roman" w:hAnsi="Times New Roman"/>
          <w:sz w:val="28"/>
          <w:szCs w:val="28"/>
        </w:rPr>
        <w:lastRenderedPageBreak/>
        <w:t xml:space="preserve">правовыми актами Российской Федерации, выносит решение о предоставлении ему отсрочки от призыва на военную службу. Отсрочка от призыва оформляется только сотрудниками военного комиссариата в присутствии призывника, вызванного повесткой на медкомиссию и отмечается в приписном свидетельстве (срок окончания учебы). Решение призывной комиссии об отсрочке записывается в удостоверение гражданина, подлежащего призыву, заверяется подписью работника военного комиссариата и печатью военного комиссариата (стр.4 удостоверения). Если отметки нет, значит, отсрочка </w:t>
      </w:r>
      <w:r w:rsidRPr="00BD3EE6">
        <w:rPr>
          <w:rFonts w:ascii="Times New Roman" w:hAnsi="Times New Roman"/>
          <w:b/>
          <w:sz w:val="28"/>
          <w:szCs w:val="28"/>
        </w:rPr>
        <w:t>НЕ ОФОРМЛЕНА.</w:t>
      </w:r>
    </w:p>
    <w:p w:rsidR="00195D83" w:rsidRPr="00BD3EE6" w:rsidRDefault="00195D83" w:rsidP="00195D83">
      <w:pPr>
        <w:spacing w:line="360" w:lineRule="auto"/>
        <w:ind w:firstLine="708"/>
        <w:jc w:val="both"/>
        <w:rPr>
          <w:rFonts w:ascii="Times New Roman" w:hAnsi="Times New Roman"/>
          <w:sz w:val="28"/>
          <w:szCs w:val="28"/>
        </w:rPr>
      </w:pPr>
      <w:r w:rsidRPr="00BD3EE6">
        <w:rPr>
          <w:rFonts w:ascii="Times New Roman" w:hAnsi="Times New Roman"/>
          <w:sz w:val="28"/>
          <w:szCs w:val="28"/>
        </w:rPr>
        <w:t xml:space="preserve">Учащиеся, переведенные из других ВУЗов или восстановившиеся после отчисления, должны встать на воинский учёт в Мобилизационном управлении в течение 1 (одного) месяца с момента издания приказа о переводе, восстановлении для получения </w:t>
      </w:r>
      <w:proofErr w:type="gramStart"/>
      <w:r w:rsidRPr="00BD3EE6">
        <w:rPr>
          <w:rFonts w:ascii="Times New Roman" w:hAnsi="Times New Roman"/>
          <w:sz w:val="28"/>
          <w:szCs w:val="28"/>
        </w:rPr>
        <w:t>справка .</w:t>
      </w:r>
      <w:proofErr w:type="gramEnd"/>
    </w:p>
    <w:p w:rsidR="00195D83" w:rsidRPr="00BD3EE6" w:rsidRDefault="00195D83" w:rsidP="00195D83">
      <w:pPr>
        <w:spacing w:line="360" w:lineRule="auto"/>
        <w:ind w:firstLine="708"/>
        <w:jc w:val="both"/>
        <w:rPr>
          <w:rFonts w:ascii="Times New Roman" w:hAnsi="Times New Roman"/>
          <w:sz w:val="28"/>
          <w:szCs w:val="28"/>
        </w:rPr>
      </w:pPr>
      <w:r w:rsidRPr="00BD3EE6">
        <w:rPr>
          <w:rFonts w:ascii="Times New Roman" w:hAnsi="Times New Roman"/>
          <w:sz w:val="28"/>
          <w:szCs w:val="28"/>
        </w:rPr>
        <w:tab/>
      </w:r>
      <w:r w:rsidRPr="00BD3EE6">
        <w:rPr>
          <w:rFonts w:ascii="Times New Roman" w:hAnsi="Times New Roman"/>
          <w:b/>
          <w:sz w:val="28"/>
          <w:szCs w:val="28"/>
          <w:u w:val="single"/>
        </w:rPr>
        <w:t>Справка Приложение № 4</w:t>
      </w:r>
      <w:r w:rsidR="005C06AA">
        <w:rPr>
          <w:rFonts w:ascii="Times New Roman" w:hAnsi="Times New Roman"/>
          <w:b/>
          <w:sz w:val="28"/>
          <w:szCs w:val="28"/>
          <w:u w:val="single"/>
        </w:rPr>
        <w:t xml:space="preserve"> (5)</w:t>
      </w:r>
      <w:r w:rsidRPr="00BD3EE6">
        <w:rPr>
          <w:rFonts w:ascii="Times New Roman" w:hAnsi="Times New Roman"/>
          <w:b/>
          <w:sz w:val="28"/>
          <w:szCs w:val="28"/>
          <w:u w:val="single"/>
        </w:rPr>
        <w:t xml:space="preserve"> к Положению о призыве на военную службу граждан Российской Федерации представляется в военный комиссариат ежегодно лично учащимся без получения повестки из военкомата или по запросу военного комиссариата специалистом </w:t>
      </w:r>
      <w:r w:rsidR="005C06AA">
        <w:rPr>
          <w:rFonts w:ascii="Times New Roman" w:hAnsi="Times New Roman"/>
          <w:b/>
          <w:sz w:val="28"/>
          <w:szCs w:val="28"/>
          <w:u w:val="single"/>
        </w:rPr>
        <w:t>военно-учётного</w:t>
      </w:r>
      <w:r w:rsidRPr="00BD3EE6">
        <w:rPr>
          <w:rFonts w:ascii="Times New Roman" w:hAnsi="Times New Roman"/>
          <w:b/>
          <w:sz w:val="28"/>
          <w:szCs w:val="28"/>
          <w:u w:val="single"/>
        </w:rPr>
        <w:t xml:space="preserve"> Университета.</w:t>
      </w:r>
    </w:p>
    <w:p w:rsidR="00195D83" w:rsidRPr="00BD3EE6" w:rsidRDefault="00195D83" w:rsidP="00195D83">
      <w:pPr>
        <w:pStyle w:val="a3"/>
        <w:jc w:val="both"/>
        <w:rPr>
          <w:rFonts w:ascii="Times New Roman" w:hAnsi="Times New Roman"/>
          <w:b/>
          <w:sz w:val="26"/>
          <w:szCs w:val="26"/>
          <w:u w:val="single"/>
        </w:rPr>
      </w:pPr>
    </w:p>
    <w:p w:rsidR="00195D83" w:rsidRPr="00BD3EE6" w:rsidRDefault="00195D83" w:rsidP="00195D83">
      <w:pPr>
        <w:pStyle w:val="a3"/>
        <w:jc w:val="both"/>
        <w:rPr>
          <w:rFonts w:ascii="Times New Roman" w:hAnsi="Times New Roman"/>
          <w:b/>
          <w:sz w:val="26"/>
          <w:szCs w:val="26"/>
          <w:u w:val="single"/>
        </w:rPr>
      </w:pP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hAnsi="Times New Roman"/>
          <w:b/>
          <w:sz w:val="26"/>
          <w:szCs w:val="26"/>
        </w:rPr>
        <w:t xml:space="preserve">2. </w:t>
      </w:r>
      <w:r w:rsidRPr="00BD3EE6">
        <w:rPr>
          <w:rFonts w:ascii="Times New Roman" w:hAnsi="Times New Roman"/>
          <w:b/>
          <w:color w:val="C00000"/>
          <w:sz w:val="26"/>
          <w:szCs w:val="26"/>
        </w:rPr>
        <w:t>ПОВЕСТКИ</w:t>
      </w:r>
      <w:r w:rsidRPr="00BD3EE6">
        <w:rPr>
          <w:rFonts w:ascii="Times New Roman" w:eastAsia="Times New Roman" w:hAnsi="Times New Roman"/>
          <w:b/>
          <w:bCs/>
          <w:color w:val="C00000"/>
          <w:sz w:val="26"/>
          <w:szCs w:val="26"/>
          <w:lang w:eastAsia="ru-RU"/>
        </w:rPr>
        <w:t>.</w:t>
      </w:r>
      <w:r w:rsidRPr="00BD3EE6">
        <w:rPr>
          <w:rFonts w:ascii="Times New Roman" w:eastAsia="Times New Roman" w:hAnsi="Times New Roman"/>
          <w:color w:val="B22222"/>
          <w:sz w:val="26"/>
          <w:szCs w:val="26"/>
          <w:lang w:eastAsia="ru-RU"/>
        </w:rPr>
        <w:t xml:space="preserve"> </w:t>
      </w:r>
      <w:r w:rsidRPr="00BD3EE6">
        <w:rPr>
          <w:rFonts w:ascii="Times New Roman" w:eastAsia="Times New Roman" w:hAnsi="Times New Roman"/>
          <w:sz w:val="28"/>
          <w:szCs w:val="28"/>
          <w:lang w:eastAsia="ru-RU"/>
        </w:rPr>
        <w:t xml:space="preserve">Согласно постановлению Правительства РФ от 11 ноября 2006 г. № 663, вручение повесток может производиться по месту учебы призывника руководителями или сотрудниками, отвечающими за воинский учет. В течение всего срока обучения военные комиссариаты через работников университета могут вызывать обучающихся на комиссии. Часто в военкомат вызывают для того, чтобы подтвердить основания для уже оформленной отсрочки или оформить отсрочку по тем или иным обстоятельствам. В соответствии со ст.10 ФЗ №53 "О воинской обязанности и военной службе", обучающийся обязан явиться в отдел военного комиссариата по повестке. В случае отказа получения повестки составляется акт и направляется в военкомат вместе с повесткой. Явка по повестке военного комиссариата или иного органа, осуществляющего воинский учет, в указанное в повестке время и место является прямой обязанностью гражданина. При этом в случае неявки без уважительных причин по повестке гражданин считается </w:t>
      </w:r>
      <w:r w:rsidRPr="00BD3EE6">
        <w:rPr>
          <w:rFonts w:ascii="Times New Roman" w:eastAsia="Times New Roman" w:hAnsi="Times New Roman"/>
          <w:sz w:val="28"/>
          <w:szCs w:val="28"/>
          <w:lang w:eastAsia="ru-RU"/>
        </w:rPr>
        <w:lastRenderedPageBreak/>
        <w:t>уклоняющимся от военной службы и привлекается к ответственности (п. 1 ст. 7, п. 1 ст. 10, п. 4 ст. 31 Закона от 28.03.1998 N 53-ФЗ; ст. 21.5 КоАП РФ; ст. 328 УК РФ).</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b/>
          <w:sz w:val="28"/>
          <w:szCs w:val="28"/>
          <w:lang w:eastAsia="ru-RU"/>
        </w:rPr>
        <w:t xml:space="preserve">Неявка по повестке в установленные время и место без уважительной причины влечет предупреждение или наложение административного штрафа в размере от </w:t>
      </w:r>
      <w:r w:rsidR="005C06AA" w:rsidRPr="005C06AA">
        <w:rPr>
          <w:rFonts w:ascii="Times New Roman" w:eastAsia="Times New Roman" w:hAnsi="Times New Roman"/>
          <w:b/>
          <w:sz w:val="28"/>
          <w:szCs w:val="28"/>
          <w:lang w:eastAsia="ru-RU"/>
        </w:rPr>
        <w:t>десяти</w:t>
      </w:r>
      <w:r w:rsidR="005C06AA">
        <w:rPr>
          <w:rFonts w:ascii="Times New Roman" w:eastAsia="Times New Roman" w:hAnsi="Times New Roman"/>
          <w:b/>
          <w:sz w:val="28"/>
          <w:szCs w:val="28"/>
          <w:lang w:eastAsia="ru-RU"/>
        </w:rPr>
        <w:t xml:space="preserve"> тысяч до тридцати тысяч рублей</w:t>
      </w:r>
      <w:r w:rsidRPr="00BD3EE6">
        <w:rPr>
          <w:rFonts w:ascii="Times New Roman" w:eastAsia="Times New Roman" w:hAnsi="Times New Roman"/>
          <w:sz w:val="28"/>
          <w:szCs w:val="28"/>
          <w:lang w:eastAsia="ru-RU"/>
        </w:rPr>
        <w:t>. Незаконное уклонение от призыва на военную службу наказывается штрафом в размере до 200 000 руб. или в размере заработной платы или иного дохода осужденного за период до 18 месяцев, либо принудительными работами на срок до двух л</w:t>
      </w:r>
      <w:bookmarkStart w:id="0" w:name="_GoBack"/>
      <w:bookmarkEnd w:id="0"/>
      <w:r w:rsidRPr="00BD3EE6">
        <w:rPr>
          <w:rFonts w:ascii="Times New Roman" w:eastAsia="Times New Roman" w:hAnsi="Times New Roman"/>
          <w:sz w:val="28"/>
          <w:szCs w:val="28"/>
          <w:lang w:eastAsia="ru-RU"/>
        </w:rPr>
        <w:t>ет, либо арестом на срок до шести месяцев, либо лишением свободы на срок до двух лет (ст. 21.5 КоАП РФ; ч. 1 ст. 328 УК РФ).</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К уважительным причинам неявки в военкомат по повестке относятся (п. 2 ст. 7 Закона N 53-ФЗ):</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 заболевание или увечье гражданина, связанные с утратой трудоспособности;</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 препятствие, возникшее в результате действия непреодолимой силы, или иное обстоятельство, не зависящее от воли гражданина (например, стихийное бедствие);</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иные причины, признанные уважительными призывной комиссией, комиссией по первоначальной постановке на воинский учет или судом. Вышеуказанные причины будут признаны уважительными только при условии их документального подтверждения (п. 2 ст. 7 Закона N 53-ФЗ).</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Вышеуказанные причины будут признаны уважительными только при условии их документального подтверждения (п. 2 ст. 7 Закона N 53-ФЗ).</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Подтверждающими документами, в зависимости от ситуации, могут являться листок нетрудоспособности, медицинская справка о нахождении на стационарном лечении, документы, подтверждающие заболевание или смерть близкого родственника, документ из органа местного самоуправления и т.п.</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 xml:space="preserve">При этом получение призывником обманным путем освобождения от военной службы в результате симуляции болезни, причинения себе какого-либо </w:t>
      </w:r>
      <w:r w:rsidRPr="00BD3EE6">
        <w:rPr>
          <w:rFonts w:ascii="Times New Roman" w:eastAsia="Times New Roman" w:hAnsi="Times New Roman"/>
          <w:sz w:val="28"/>
          <w:szCs w:val="28"/>
          <w:lang w:eastAsia="ru-RU"/>
        </w:rPr>
        <w:lastRenderedPageBreak/>
        <w:t>повреждения (членовредительства), подлога документов или иного обмана расценивается как уклонение от призыва на военную службу (п. 4 Постановления Пленума Верховного Суда РФ от 03.04.2008 N 3).</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p>
    <w:p w:rsidR="00195D83" w:rsidRPr="00BD3EE6" w:rsidRDefault="00195D83" w:rsidP="00195D83">
      <w:pPr>
        <w:pStyle w:val="a3"/>
        <w:spacing w:line="360" w:lineRule="auto"/>
        <w:jc w:val="both"/>
        <w:rPr>
          <w:rFonts w:ascii="Times New Roman" w:eastAsia="Times New Roman" w:hAnsi="Times New Roman"/>
          <w:sz w:val="28"/>
          <w:szCs w:val="28"/>
          <w:lang w:eastAsia="ru-RU"/>
        </w:rPr>
      </w:pPr>
      <w:r w:rsidRPr="00BD3EE6">
        <w:rPr>
          <w:rFonts w:ascii="Times New Roman" w:eastAsia="Times New Roman" w:hAnsi="Times New Roman"/>
          <w:sz w:val="28"/>
          <w:szCs w:val="28"/>
          <w:lang w:eastAsia="ru-RU"/>
        </w:rPr>
        <w:t>Следует обратить внимание, что по окончании действия уважительной причины для неявки по повестке гражданин обязан незамедлительно без дополнительного вызова явиться в военный комиссариат муниципального образования (Приложение N 30 к Инструкции, утв. Приказом Министра обороны РФ от 02.10.2007 N 400).</w:t>
      </w:r>
    </w:p>
    <w:p w:rsidR="00195D83" w:rsidRPr="00BD3EE6" w:rsidRDefault="00195D83" w:rsidP="00195D83">
      <w:pPr>
        <w:pStyle w:val="a3"/>
        <w:spacing w:line="360" w:lineRule="auto"/>
        <w:jc w:val="both"/>
        <w:rPr>
          <w:rFonts w:ascii="Times New Roman" w:eastAsia="Times New Roman" w:hAnsi="Times New Roman"/>
          <w:sz w:val="28"/>
          <w:szCs w:val="28"/>
          <w:lang w:eastAsia="ru-RU"/>
        </w:rPr>
      </w:pPr>
    </w:p>
    <w:p w:rsidR="00195D83" w:rsidRPr="00BD3EE6" w:rsidRDefault="00195D83" w:rsidP="00195D83">
      <w:pPr>
        <w:pStyle w:val="a3"/>
        <w:spacing w:line="360" w:lineRule="auto"/>
        <w:jc w:val="both"/>
        <w:rPr>
          <w:rFonts w:ascii="Times New Roman" w:hAnsi="Times New Roman"/>
          <w:b/>
          <w:sz w:val="28"/>
          <w:szCs w:val="28"/>
          <w:u w:val="single"/>
        </w:rPr>
      </w:pPr>
      <w:r w:rsidRPr="00BD3EE6">
        <w:rPr>
          <w:rFonts w:ascii="Times New Roman" w:eastAsia="Times New Roman" w:hAnsi="Times New Roman"/>
          <w:sz w:val="28"/>
          <w:szCs w:val="28"/>
          <w:lang w:eastAsia="ru-RU"/>
        </w:rPr>
        <w:t xml:space="preserve">Акт об отказе получения повестки является одним из доказательств факта уклонения от службы в рядах ВС РФ. </w:t>
      </w:r>
    </w:p>
    <w:p w:rsidR="007B0E09" w:rsidRDefault="005C06AA"/>
    <w:sectPr w:rsidR="007B0E09" w:rsidSect="00ED7B76">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A1"/>
    <w:rsid w:val="00195D83"/>
    <w:rsid w:val="0044226A"/>
    <w:rsid w:val="005C06AA"/>
    <w:rsid w:val="00BD7168"/>
    <w:rsid w:val="00BD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98D6"/>
  <w15:chartTrackingRefBased/>
  <w15:docId w15:val="{48E09D95-44C6-439E-AC26-12933B0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8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D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Бойнегри</dc:creator>
  <cp:keywords/>
  <dc:description/>
  <cp:lastModifiedBy>Ольга А. Саунорюс</cp:lastModifiedBy>
  <cp:revision>2</cp:revision>
  <dcterms:created xsi:type="dcterms:W3CDTF">2024-08-09T09:24:00Z</dcterms:created>
  <dcterms:modified xsi:type="dcterms:W3CDTF">2024-08-09T09:24:00Z</dcterms:modified>
</cp:coreProperties>
</file>