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3B" w:rsidRDefault="007F483B" w:rsidP="007F483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BB6DB2" w:rsidRPr="004B085D">
        <w:rPr>
          <w:b/>
          <w:sz w:val="28"/>
          <w:szCs w:val="28"/>
        </w:rPr>
        <w:t>Сметное дело в строительстве</w:t>
      </w:r>
      <w:r>
        <w:rPr>
          <w:b/>
          <w:sz w:val="32"/>
          <w:szCs w:val="32"/>
        </w:rPr>
        <w:t>»</w:t>
      </w:r>
    </w:p>
    <w:p w:rsidR="007F483B" w:rsidRDefault="007F483B" w:rsidP="007F483B">
      <w:pPr>
        <w:ind w:firstLine="709"/>
        <w:jc w:val="both"/>
      </w:pPr>
      <w:r>
        <w:rPr>
          <w:b/>
        </w:rPr>
        <w:t>1. Срок обучения:</w:t>
      </w:r>
      <w:r>
        <w:t xml:space="preserve"> </w:t>
      </w:r>
      <w:r w:rsidR="00BB6DB2">
        <w:t>72</w:t>
      </w:r>
      <w:r>
        <w:t xml:space="preserve"> час</w:t>
      </w:r>
      <w:r w:rsidR="001256FB">
        <w:t>а</w:t>
      </w:r>
      <w:bookmarkStart w:id="0" w:name="_GoBack"/>
      <w:bookmarkEnd w:id="0"/>
      <w:r>
        <w:t xml:space="preserve"> (2 месяца) </w:t>
      </w:r>
    </w:p>
    <w:p w:rsidR="007F483B" w:rsidRDefault="007F483B" w:rsidP="007F483B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7F483B" w:rsidRDefault="007F483B" w:rsidP="007F483B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7F483B" w:rsidRDefault="007F483B" w:rsidP="007F483B">
      <w:pPr>
        <w:jc w:val="both"/>
      </w:pPr>
    </w:p>
    <w:p w:rsidR="00BB6DB2" w:rsidRP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>Введение. Ценообразование в строительстве: сметная стоимость строительства, методические основы ценообразования, состав и структура сметной стоимости</w:t>
      </w:r>
    </w:p>
    <w:p w:rsidR="00BB6DB2" w:rsidRP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>Нормативы, используемые для расчета сметной стоимости</w:t>
      </w:r>
    </w:p>
    <w:p w:rsidR="00BB6DB2" w:rsidRP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>Индексация сметной стоимости строительно-монтажных работ</w:t>
      </w:r>
    </w:p>
    <w:p w:rsidR="00BB6DB2" w:rsidRP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>Состав сметной документации и порядок ее разработки. Методы определения стоимости.</w:t>
      </w:r>
    </w:p>
    <w:p w:rsidR="00BB6DB2" w:rsidRP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>Определение сметной стоимости строительства. Порядок разработки локальных сметных расчетов.</w:t>
      </w:r>
    </w:p>
    <w:p w:rsidR="00BB6DB2" w:rsidRP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>Правила определения объемов работ.</w:t>
      </w:r>
    </w:p>
    <w:p w:rsidR="00BB6DB2" w:rsidRP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>Определение сметной стоимости работ и оборудования.  Работа в программе WIN РИК.</w:t>
      </w:r>
    </w:p>
    <w:p w:rsidR="00BB6DB2" w:rsidRP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>Объектные сметные расчеты (объектные сметы), сводный сметный расчет стоимости строительства.</w:t>
      </w:r>
    </w:p>
    <w:p w:rsidR="00BB6DB2" w:rsidRP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>Порядок расчетов за выполненные работы. Списание материалов.</w:t>
      </w:r>
    </w:p>
    <w:p w:rsidR="00BB6DB2" w:rsidRDefault="00BB6DB2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t xml:space="preserve">Работа в нормативной </w:t>
      </w:r>
      <w:proofErr w:type="gramStart"/>
      <w:r w:rsidRPr="00BB6DB2">
        <w:t>базе  программы</w:t>
      </w:r>
      <w:proofErr w:type="gramEnd"/>
      <w:r w:rsidRPr="00BB6DB2">
        <w:t xml:space="preserve"> WIN РИК</w:t>
      </w:r>
    </w:p>
    <w:p w:rsidR="007F483B" w:rsidRDefault="007F483B" w:rsidP="00BB6DB2">
      <w:pPr>
        <w:pStyle w:val="a3"/>
        <w:numPr>
          <w:ilvl w:val="0"/>
          <w:numId w:val="3"/>
        </w:numPr>
        <w:ind w:hanging="578"/>
        <w:jc w:val="both"/>
      </w:pPr>
      <w:r w:rsidRPr="00BB6DB2">
        <w:rPr>
          <w:b/>
        </w:rPr>
        <w:t>Итоговая аттестаци</w:t>
      </w:r>
      <w:proofErr w:type="gramStart"/>
      <w:r w:rsidRPr="00BB6DB2">
        <w:rPr>
          <w:b/>
        </w:rPr>
        <w:t>я</w:t>
      </w:r>
      <w:r>
        <w:t>-</w:t>
      </w:r>
      <w:proofErr w:type="gramEnd"/>
      <w:r>
        <w:t xml:space="preserve">  экзамен.</w:t>
      </w:r>
    </w:p>
    <w:p w:rsidR="007F483B" w:rsidRDefault="007F483B" w:rsidP="00BB6DB2">
      <w:pPr>
        <w:ind w:hanging="578"/>
        <w:rPr>
          <w:b/>
        </w:rPr>
      </w:pPr>
    </w:p>
    <w:p w:rsidR="00111A92" w:rsidRDefault="00111A92" w:rsidP="00BB6DB2">
      <w:pPr>
        <w:ind w:hanging="578"/>
      </w:pPr>
    </w:p>
    <w:sectPr w:rsidR="0011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42F7"/>
    <w:multiLevelType w:val="hybridMultilevel"/>
    <w:tmpl w:val="98907652"/>
    <w:lvl w:ilvl="0" w:tplc="FD12542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D"/>
    <w:rsid w:val="00111A92"/>
    <w:rsid w:val="001256FB"/>
    <w:rsid w:val="007F483B"/>
    <w:rsid w:val="00B1116D"/>
    <w:rsid w:val="00BB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4</cp:revision>
  <dcterms:created xsi:type="dcterms:W3CDTF">2018-07-16T10:41:00Z</dcterms:created>
  <dcterms:modified xsi:type="dcterms:W3CDTF">2018-07-16T11:11:00Z</dcterms:modified>
</cp:coreProperties>
</file>